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5E938" w14:textId="17D21A92" w:rsidR="00AC6452" w:rsidRPr="00AC6452" w:rsidRDefault="00AC6452" w:rsidP="00AC6452">
      <w:pPr>
        <w:spacing w:after="0" w:line="360" w:lineRule="auto"/>
        <w:ind w:left="-567"/>
        <w:jc w:val="right"/>
        <w:rPr>
          <w:rFonts w:ascii="Times New Roman" w:eastAsia="Times New Roman" w:hAnsi="Times New Roman" w:cs="Times New Roman"/>
          <w:sz w:val="24"/>
          <w:szCs w:val="24"/>
          <w:u w:val="single"/>
          <w:lang w:eastAsia="pl-PL"/>
        </w:rPr>
      </w:pPr>
      <w:bookmarkStart w:id="0" w:name="_GoBack"/>
      <w:bookmarkEnd w:id="0"/>
      <w:r w:rsidRPr="00AC6452">
        <w:rPr>
          <w:rFonts w:ascii="Times New Roman" w:eastAsia="Times New Roman" w:hAnsi="Times New Roman" w:cs="Times New Roman"/>
          <w:sz w:val="24"/>
          <w:szCs w:val="24"/>
          <w:u w:val="single"/>
          <w:lang w:eastAsia="pl-PL"/>
        </w:rPr>
        <w:t>PROJEKT</w:t>
      </w:r>
    </w:p>
    <w:p w14:paraId="4C5E6ED5" w14:textId="77777777" w:rsidR="00AC6452" w:rsidRDefault="00AC6452" w:rsidP="00AC6452">
      <w:pPr>
        <w:spacing w:after="0" w:line="360" w:lineRule="auto"/>
        <w:ind w:left="-567"/>
        <w:jc w:val="center"/>
        <w:rPr>
          <w:rFonts w:ascii="Times New Roman" w:eastAsia="Times New Roman" w:hAnsi="Times New Roman" w:cs="Times New Roman"/>
          <w:b/>
          <w:sz w:val="24"/>
          <w:szCs w:val="24"/>
          <w:lang w:eastAsia="pl-PL"/>
        </w:rPr>
      </w:pPr>
    </w:p>
    <w:p w14:paraId="42602335" w14:textId="5B50F89C" w:rsidR="002910EB" w:rsidRDefault="002910EB" w:rsidP="00AC6452">
      <w:pPr>
        <w:spacing w:after="0" w:line="360" w:lineRule="auto"/>
        <w:ind w:left="-567"/>
        <w:jc w:val="center"/>
        <w:rPr>
          <w:rFonts w:ascii="Times New Roman" w:eastAsia="Times New Roman" w:hAnsi="Times New Roman" w:cs="Times New Roman"/>
          <w:b/>
          <w:sz w:val="24"/>
          <w:szCs w:val="24"/>
          <w:lang w:eastAsia="pl-PL"/>
        </w:rPr>
      </w:pPr>
      <w:r w:rsidRPr="00AC6452">
        <w:rPr>
          <w:rFonts w:ascii="Times New Roman" w:eastAsia="Times New Roman" w:hAnsi="Times New Roman" w:cs="Times New Roman"/>
          <w:b/>
          <w:sz w:val="24"/>
          <w:szCs w:val="24"/>
          <w:lang w:eastAsia="pl-PL"/>
        </w:rPr>
        <w:t>USTAWA</w:t>
      </w:r>
    </w:p>
    <w:p w14:paraId="0600E8D1" w14:textId="77777777" w:rsidR="00AC6452" w:rsidRPr="00AC6452" w:rsidRDefault="00AC6452" w:rsidP="00AC6452">
      <w:pPr>
        <w:spacing w:after="0" w:line="360" w:lineRule="auto"/>
        <w:ind w:left="-567"/>
        <w:jc w:val="center"/>
        <w:rPr>
          <w:rFonts w:ascii="Times New Roman" w:eastAsia="Times New Roman" w:hAnsi="Times New Roman" w:cs="Times New Roman"/>
          <w:b/>
          <w:sz w:val="24"/>
          <w:szCs w:val="24"/>
          <w:lang w:eastAsia="pl-PL"/>
        </w:rPr>
      </w:pPr>
    </w:p>
    <w:p w14:paraId="4183B145" w14:textId="2EDFB3FD" w:rsidR="00AC6452" w:rsidRPr="00AC6452" w:rsidRDefault="00AC6452" w:rsidP="00AC6452">
      <w:pPr>
        <w:spacing w:after="0" w:line="360" w:lineRule="auto"/>
        <w:ind w:left="-567"/>
        <w:jc w:val="center"/>
        <w:rPr>
          <w:rFonts w:ascii="Times New Roman" w:eastAsia="Times New Roman" w:hAnsi="Times New Roman" w:cs="Times New Roman"/>
          <w:b/>
          <w:sz w:val="24"/>
          <w:szCs w:val="24"/>
          <w:lang w:eastAsia="pl-PL"/>
        </w:rPr>
      </w:pPr>
      <w:r w:rsidRPr="00AC6452">
        <w:rPr>
          <w:rFonts w:ascii="Times New Roman" w:eastAsia="Times New Roman" w:hAnsi="Times New Roman" w:cs="Times New Roman"/>
          <w:b/>
          <w:sz w:val="24"/>
          <w:szCs w:val="24"/>
          <w:lang w:eastAsia="pl-PL"/>
        </w:rPr>
        <w:t>z dnia &lt;…&gt;</w:t>
      </w:r>
    </w:p>
    <w:p w14:paraId="1FE59A5D" w14:textId="515D75C7" w:rsidR="00515383" w:rsidRPr="00AC6452" w:rsidRDefault="00AC6452" w:rsidP="00AC6452">
      <w:pPr>
        <w:spacing w:after="0" w:line="360" w:lineRule="auto"/>
        <w:ind w:left="-567"/>
        <w:jc w:val="center"/>
        <w:rPr>
          <w:rFonts w:ascii="Times New Roman" w:eastAsia="Times New Roman" w:hAnsi="Times New Roman" w:cs="Times New Roman"/>
          <w:b/>
          <w:sz w:val="24"/>
          <w:szCs w:val="24"/>
          <w:lang w:eastAsia="pl-PL"/>
        </w:rPr>
      </w:pPr>
      <w:r w:rsidRPr="00AC6452">
        <w:rPr>
          <w:rFonts w:ascii="Times New Roman" w:eastAsia="Times New Roman" w:hAnsi="Times New Roman" w:cs="Times New Roman"/>
          <w:b/>
          <w:sz w:val="24"/>
          <w:szCs w:val="24"/>
          <w:lang w:eastAsia="pl-PL"/>
        </w:rPr>
        <w:t xml:space="preserve">o zmianie </w:t>
      </w:r>
      <w:r w:rsidR="00257408" w:rsidRPr="00AC6452">
        <w:rPr>
          <w:rFonts w:ascii="Times New Roman" w:eastAsia="Times New Roman" w:hAnsi="Times New Roman" w:cs="Times New Roman"/>
          <w:b/>
          <w:sz w:val="24"/>
          <w:szCs w:val="24"/>
          <w:lang w:eastAsia="pl-PL"/>
        </w:rPr>
        <w:t>ustaw</w:t>
      </w:r>
      <w:r w:rsidRPr="00AC6452">
        <w:rPr>
          <w:rFonts w:ascii="Times New Roman" w:eastAsia="Times New Roman" w:hAnsi="Times New Roman" w:cs="Times New Roman"/>
          <w:b/>
          <w:sz w:val="24"/>
          <w:szCs w:val="24"/>
          <w:lang w:eastAsia="pl-PL"/>
        </w:rPr>
        <w:t>y</w:t>
      </w:r>
      <w:r w:rsidR="00257408" w:rsidRPr="00AC6452">
        <w:rPr>
          <w:rFonts w:ascii="Times New Roman" w:eastAsia="Times New Roman" w:hAnsi="Times New Roman" w:cs="Times New Roman"/>
          <w:b/>
          <w:sz w:val="24"/>
          <w:szCs w:val="24"/>
          <w:lang w:eastAsia="pl-PL"/>
        </w:rPr>
        <w:t xml:space="preserve"> z dnia 20 grudnia 1996 r. o portach i przystaniach morskich </w:t>
      </w:r>
    </w:p>
    <w:p w14:paraId="3D5B9DB0" w14:textId="77777777" w:rsidR="00445D04" w:rsidRDefault="00445D04" w:rsidP="00EE2706">
      <w:pPr>
        <w:spacing w:after="0" w:line="360" w:lineRule="auto"/>
        <w:ind w:left="-567"/>
        <w:jc w:val="both"/>
        <w:rPr>
          <w:rFonts w:ascii="Times New Roman" w:eastAsia="Times New Roman" w:hAnsi="Times New Roman" w:cs="Times New Roman"/>
          <w:sz w:val="24"/>
          <w:szCs w:val="24"/>
          <w:lang w:eastAsia="pl-PL"/>
        </w:rPr>
      </w:pPr>
    </w:p>
    <w:p w14:paraId="7CCDB828" w14:textId="6A476F5F" w:rsidR="00AC6452" w:rsidRPr="00AC6452" w:rsidRDefault="00AC6452" w:rsidP="00AC6452">
      <w:pPr>
        <w:spacing w:after="0" w:line="360" w:lineRule="auto"/>
        <w:ind w:left="-567"/>
        <w:rPr>
          <w:rFonts w:ascii="Times New Roman" w:eastAsia="Times New Roman" w:hAnsi="Times New Roman" w:cs="Times New Roman"/>
          <w:sz w:val="24"/>
          <w:szCs w:val="24"/>
          <w:lang w:eastAsia="pl-PL"/>
        </w:rPr>
      </w:pPr>
      <w:r w:rsidRPr="00AC6452">
        <w:rPr>
          <w:rFonts w:ascii="Times New Roman" w:eastAsia="Times New Roman" w:hAnsi="Times New Roman" w:cs="Times New Roman"/>
          <w:b/>
          <w:sz w:val="24"/>
          <w:szCs w:val="24"/>
          <w:lang w:eastAsia="pl-PL"/>
        </w:rPr>
        <w:t>Art. 1.</w:t>
      </w:r>
      <w:r w:rsidRPr="00AC6452">
        <w:rPr>
          <w:rFonts w:ascii="Times New Roman" w:eastAsia="Times New Roman" w:hAnsi="Times New Roman" w:cs="Times New Roman"/>
          <w:sz w:val="24"/>
          <w:szCs w:val="24"/>
          <w:lang w:eastAsia="pl-PL"/>
        </w:rPr>
        <w:t xml:space="preserve"> W ustawie z dnia 20 grudnia 1996 r. o portach i przystaniach morskich (Dz.U. z 2022 r. poz. 1624) wprowadza się następujące zmiany:</w:t>
      </w:r>
    </w:p>
    <w:p w14:paraId="68ECFE5F" w14:textId="77777777" w:rsidR="00AC6452" w:rsidRDefault="00AC6452" w:rsidP="003A751C">
      <w:pPr>
        <w:spacing w:after="0" w:line="360" w:lineRule="auto"/>
        <w:jc w:val="both"/>
        <w:rPr>
          <w:rFonts w:ascii="Times New Roman" w:eastAsia="Times New Roman" w:hAnsi="Times New Roman" w:cs="Times New Roman"/>
          <w:sz w:val="24"/>
          <w:szCs w:val="24"/>
          <w:lang w:eastAsia="pl-PL"/>
        </w:rPr>
      </w:pPr>
    </w:p>
    <w:p w14:paraId="22CBF246" w14:textId="66E76065" w:rsidR="00257408" w:rsidRPr="00474CC1" w:rsidRDefault="00176507" w:rsidP="003A751C">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1) </w:t>
      </w:r>
      <w:r w:rsidR="00257408" w:rsidRPr="00474CC1">
        <w:rPr>
          <w:rFonts w:ascii="Times New Roman" w:eastAsia="Times New Roman" w:hAnsi="Times New Roman" w:cs="Times New Roman"/>
          <w:sz w:val="24"/>
          <w:szCs w:val="24"/>
          <w:lang w:eastAsia="pl-PL"/>
        </w:rPr>
        <w:t>po art. 3c dodaje się art. 3d</w:t>
      </w:r>
      <w:r w:rsidR="00144C49" w:rsidRPr="00474CC1">
        <w:rPr>
          <w:rFonts w:ascii="Times New Roman" w:eastAsia="Times New Roman" w:hAnsi="Times New Roman" w:cs="Times New Roman"/>
          <w:sz w:val="24"/>
          <w:szCs w:val="24"/>
          <w:lang w:eastAsia="pl-PL"/>
        </w:rPr>
        <w:t xml:space="preserve"> i </w:t>
      </w:r>
      <w:r w:rsidR="00445D04">
        <w:rPr>
          <w:rFonts w:ascii="Times New Roman" w:eastAsia="Times New Roman" w:hAnsi="Times New Roman" w:cs="Times New Roman"/>
          <w:sz w:val="24"/>
          <w:szCs w:val="24"/>
          <w:lang w:eastAsia="pl-PL"/>
        </w:rPr>
        <w:t xml:space="preserve">art. </w:t>
      </w:r>
      <w:r w:rsidR="00144C49" w:rsidRPr="00474CC1">
        <w:rPr>
          <w:rFonts w:ascii="Times New Roman" w:eastAsia="Times New Roman" w:hAnsi="Times New Roman" w:cs="Times New Roman"/>
          <w:sz w:val="24"/>
          <w:szCs w:val="24"/>
          <w:lang w:eastAsia="pl-PL"/>
        </w:rPr>
        <w:t>3e</w:t>
      </w:r>
      <w:r w:rsidR="00257408" w:rsidRPr="00474CC1">
        <w:rPr>
          <w:rFonts w:ascii="Times New Roman" w:eastAsia="Times New Roman" w:hAnsi="Times New Roman" w:cs="Times New Roman"/>
          <w:sz w:val="24"/>
          <w:szCs w:val="24"/>
          <w:lang w:eastAsia="pl-PL"/>
        </w:rPr>
        <w:t xml:space="preserve"> w brzmieniu:</w:t>
      </w:r>
    </w:p>
    <w:p w14:paraId="051A3283" w14:textId="77777777" w:rsidR="00257408" w:rsidRDefault="00257408" w:rsidP="00257408">
      <w:pPr>
        <w:spacing w:after="0" w:line="360" w:lineRule="auto"/>
        <w:jc w:val="both"/>
        <w:rPr>
          <w:rFonts w:ascii="Times New Roman" w:eastAsia="Times New Roman" w:hAnsi="Times New Roman" w:cs="Times New Roman"/>
          <w:sz w:val="24"/>
          <w:szCs w:val="24"/>
          <w:lang w:eastAsia="pl-PL"/>
        </w:rPr>
      </w:pPr>
    </w:p>
    <w:p w14:paraId="59107F37" w14:textId="407BBCA2" w:rsidR="00EC4CBD" w:rsidRPr="00EC4CBD" w:rsidRDefault="00257408" w:rsidP="00EC4CBD">
      <w:pPr>
        <w:spacing w:after="0" w:line="360" w:lineRule="auto"/>
        <w:jc w:val="both"/>
        <w:rPr>
          <w:rFonts w:ascii="Times" w:eastAsia="Times New Roman" w:hAnsi="Times" w:cs="Times"/>
          <w:sz w:val="24"/>
          <w:szCs w:val="24"/>
          <w:lang w:eastAsia="pl-PL"/>
        </w:rPr>
      </w:pPr>
      <w:r>
        <w:rPr>
          <w:rFonts w:ascii="Times New Roman" w:eastAsia="Times New Roman" w:hAnsi="Times New Roman" w:cs="Times New Roman"/>
          <w:sz w:val="24"/>
          <w:szCs w:val="24"/>
          <w:lang w:eastAsia="pl-PL"/>
        </w:rPr>
        <w:t>„</w:t>
      </w:r>
      <w:r w:rsidRPr="00AC6452">
        <w:rPr>
          <w:rFonts w:ascii="Times" w:eastAsia="Times New Roman" w:hAnsi="Times" w:cs="Times"/>
          <w:bCs/>
          <w:sz w:val="24"/>
          <w:szCs w:val="24"/>
          <w:lang w:eastAsia="pl-PL"/>
        </w:rPr>
        <w:t>Art. 3d.</w:t>
      </w:r>
      <w:r w:rsidRPr="00EC4CBD">
        <w:rPr>
          <w:rFonts w:ascii="Times" w:eastAsia="Times New Roman" w:hAnsi="Times" w:cs="Times"/>
          <w:sz w:val="24"/>
          <w:szCs w:val="24"/>
          <w:lang w:eastAsia="pl-PL"/>
        </w:rPr>
        <w:t xml:space="preserve"> </w:t>
      </w:r>
      <w:r w:rsidR="00731EAD" w:rsidRPr="00EC4CBD">
        <w:rPr>
          <w:rFonts w:ascii="Times" w:eastAsia="Times New Roman" w:hAnsi="Times" w:cs="Times"/>
          <w:sz w:val="24"/>
          <w:szCs w:val="24"/>
          <w:lang w:eastAsia="pl-PL"/>
        </w:rPr>
        <w:t xml:space="preserve">1. </w:t>
      </w:r>
      <w:r w:rsidR="00BE2E38" w:rsidRPr="003A751C">
        <w:rPr>
          <w:rFonts w:ascii="Times" w:eastAsia="Times New Roman" w:hAnsi="Times" w:cs="Times"/>
          <w:sz w:val="24"/>
          <w:szCs w:val="24"/>
          <w:lang w:eastAsia="pl-PL"/>
        </w:rPr>
        <w:t xml:space="preserve">Skarbowi Państwa </w:t>
      </w:r>
      <w:r w:rsidR="00731EAD" w:rsidRPr="00EC4CBD">
        <w:rPr>
          <w:rFonts w:ascii="Times" w:eastAsia="Times New Roman" w:hAnsi="Times" w:cs="Times"/>
          <w:sz w:val="24"/>
          <w:szCs w:val="24"/>
          <w:lang w:eastAsia="pl-PL"/>
        </w:rPr>
        <w:t>przysługuje prawo pierwokupu udziałów i akcji w spółce handlowe</w:t>
      </w:r>
      <w:r w:rsidR="00CD502F">
        <w:rPr>
          <w:rFonts w:ascii="Times" w:eastAsia="Times New Roman" w:hAnsi="Times" w:cs="Times"/>
          <w:sz w:val="24"/>
          <w:szCs w:val="24"/>
          <w:lang w:eastAsia="pl-PL"/>
        </w:rPr>
        <w:t>j</w:t>
      </w:r>
      <w:r w:rsidR="00EC4CBD" w:rsidRPr="00EC4CBD">
        <w:rPr>
          <w:rFonts w:ascii="Times" w:eastAsia="Times New Roman" w:hAnsi="Times" w:cs="Times"/>
          <w:sz w:val="24"/>
          <w:szCs w:val="24"/>
          <w:lang w:eastAsia="pl-PL"/>
        </w:rPr>
        <w:t>:</w:t>
      </w:r>
    </w:p>
    <w:p w14:paraId="68ED4096" w14:textId="77777777" w:rsidR="00BE2E38" w:rsidRPr="00EC4CBD" w:rsidRDefault="00EC4CBD" w:rsidP="00EC4CBD">
      <w:pPr>
        <w:pStyle w:val="Akapitzlist"/>
        <w:numPr>
          <w:ilvl w:val="0"/>
          <w:numId w:val="1"/>
        </w:numPr>
        <w:spacing w:after="0" w:line="360" w:lineRule="auto"/>
        <w:jc w:val="both"/>
        <w:rPr>
          <w:rFonts w:ascii="Times" w:hAnsi="Times" w:cs="Times"/>
          <w:sz w:val="24"/>
          <w:szCs w:val="24"/>
        </w:rPr>
      </w:pPr>
      <w:r w:rsidRPr="00EC4CBD">
        <w:rPr>
          <w:rFonts w:ascii="Times" w:eastAsia="Times New Roman" w:hAnsi="Times" w:cs="Times"/>
          <w:sz w:val="24"/>
          <w:szCs w:val="24"/>
          <w:lang w:eastAsia="pl-PL"/>
        </w:rPr>
        <w:t xml:space="preserve">która jest </w:t>
      </w:r>
      <w:r w:rsidR="00731EAD" w:rsidRPr="00EC4CBD">
        <w:rPr>
          <w:rFonts w:ascii="Times" w:eastAsia="Times New Roman" w:hAnsi="Times" w:cs="Times"/>
          <w:sz w:val="24"/>
          <w:szCs w:val="24"/>
          <w:lang w:eastAsia="pl-PL"/>
        </w:rPr>
        <w:t>właścicielem nieruchomości położonej w granicach portu</w:t>
      </w:r>
      <w:r w:rsidR="00731EAD" w:rsidRPr="00EC4CBD">
        <w:rPr>
          <w:rFonts w:ascii="Times" w:hAnsi="Times" w:cs="Times"/>
          <w:sz w:val="24"/>
          <w:szCs w:val="24"/>
        </w:rPr>
        <w:t xml:space="preserve"> </w:t>
      </w:r>
      <w:r w:rsidR="00731EAD" w:rsidRPr="00EC4CBD">
        <w:rPr>
          <w:rFonts w:ascii="Times" w:eastAsia="Times New Roman" w:hAnsi="Times" w:cs="Times"/>
          <w:sz w:val="24"/>
          <w:szCs w:val="24"/>
          <w:lang w:eastAsia="pl-PL"/>
        </w:rPr>
        <w:t>o podstawowym znaczeniu dla gospodarki narodowej</w:t>
      </w:r>
      <w:r>
        <w:rPr>
          <w:rFonts w:ascii="Times" w:eastAsia="Times New Roman" w:hAnsi="Times" w:cs="Times"/>
          <w:sz w:val="24"/>
          <w:szCs w:val="24"/>
          <w:lang w:eastAsia="pl-PL"/>
        </w:rPr>
        <w:t>;</w:t>
      </w:r>
    </w:p>
    <w:p w14:paraId="70D3B200" w14:textId="77777777" w:rsidR="00EC4CBD" w:rsidRPr="00EC4CBD" w:rsidRDefault="00EC4CBD" w:rsidP="00EC4CBD">
      <w:pPr>
        <w:pStyle w:val="Akapitzlist"/>
        <w:numPr>
          <w:ilvl w:val="0"/>
          <w:numId w:val="1"/>
        </w:numPr>
        <w:spacing w:after="0" w:line="360" w:lineRule="auto"/>
        <w:jc w:val="both"/>
        <w:rPr>
          <w:rFonts w:ascii="Times" w:hAnsi="Times" w:cs="Times"/>
          <w:sz w:val="24"/>
          <w:szCs w:val="24"/>
        </w:rPr>
      </w:pPr>
      <w:r w:rsidRPr="00EC4CBD">
        <w:rPr>
          <w:rFonts w:ascii="Times" w:hAnsi="Times" w:cs="Times"/>
          <w:sz w:val="24"/>
          <w:szCs w:val="24"/>
        </w:rPr>
        <w:t>która jest użytkownikiem wieczystym lub współużytkownikiem wieczystym nieruchomości położonej w granicach portu o podstawowym znaczeniu dla gospodarki narodowej</w:t>
      </w:r>
      <w:r>
        <w:rPr>
          <w:rFonts w:ascii="Times" w:hAnsi="Times" w:cs="Times"/>
          <w:sz w:val="24"/>
          <w:szCs w:val="24"/>
        </w:rPr>
        <w:t>;</w:t>
      </w:r>
    </w:p>
    <w:p w14:paraId="04609F57" w14:textId="20145EE4" w:rsidR="00EC4CBD" w:rsidRPr="00BE47D4" w:rsidRDefault="00EC4CBD" w:rsidP="00BE47D4">
      <w:pPr>
        <w:pStyle w:val="Akapitzlist"/>
        <w:numPr>
          <w:ilvl w:val="0"/>
          <w:numId w:val="1"/>
        </w:numPr>
        <w:spacing w:line="360" w:lineRule="auto"/>
        <w:jc w:val="both"/>
        <w:rPr>
          <w:rFonts w:ascii="Times" w:hAnsi="Times" w:cs="Times"/>
          <w:sz w:val="24"/>
          <w:szCs w:val="24"/>
        </w:rPr>
      </w:pPr>
      <w:r w:rsidRPr="00EC4CBD">
        <w:rPr>
          <w:rFonts w:ascii="Times" w:hAnsi="Times" w:cs="Times"/>
          <w:sz w:val="24"/>
          <w:szCs w:val="24"/>
        </w:rPr>
        <w:t xml:space="preserve">której oddano całość albo część nieruchomości położonej w granicach portu o podstawowym znaczeniu dla gospodarki narodowej w użytkowanie, dzierżawę lub najem albo z którą zawarto inną umowę uprawniającą do korzystania lub pobierania pożytków z całości nieruchomości albo jej części przez okres powyżej 10 lat, także jeżeli strony zawarły kolejne umowy, których przedmiotem jest ta sama nieruchomość, albo zawarto taką umowę na czas nieoznaczony, której termin wypowiedzenia wynosi powyżej 10 lat </w:t>
      </w:r>
      <w:r w:rsidRPr="00BE47D4">
        <w:rPr>
          <w:rFonts w:ascii="Times" w:hAnsi="Times" w:cs="Times"/>
          <w:sz w:val="24"/>
          <w:szCs w:val="24"/>
        </w:rPr>
        <w:t>- w przypadku nieruchomości stanowiących własność Skarbu Państwa, jednostki samorządu terytorialnego albo podmiotu zarządzającego portem lub przystanią morską, położonych w granicach portu o podstawowym znaczeniu dla gospodarki narodowej.”;</w:t>
      </w:r>
    </w:p>
    <w:p w14:paraId="09CD9178" w14:textId="6274F648" w:rsidR="00A53139" w:rsidRDefault="0090131A" w:rsidP="003C5BC2">
      <w:pPr>
        <w:spacing w:after="0" w:line="360" w:lineRule="auto"/>
        <w:jc w:val="both"/>
        <w:rPr>
          <w:rFonts w:ascii="Times" w:eastAsia="Times New Roman" w:hAnsi="Times" w:cs="Times"/>
          <w:sz w:val="24"/>
          <w:szCs w:val="24"/>
          <w:lang w:eastAsia="pl-PL"/>
        </w:rPr>
      </w:pPr>
      <w:r>
        <w:rPr>
          <w:rFonts w:ascii="Times New Roman" w:eastAsia="Times New Roman" w:hAnsi="Times New Roman" w:cs="Times New Roman"/>
          <w:sz w:val="24"/>
          <w:szCs w:val="24"/>
          <w:lang w:eastAsia="pl-PL"/>
        </w:rPr>
        <w:t>2.</w:t>
      </w:r>
      <w:r w:rsidR="00C676F8">
        <w:rPr>
          <w:rFonts w:ascii="Times New Roman" w:eastAsia="Times New Roman" w:hAnsi="Times New Roman" w:cs="Times New Roman"/>
          <w:sz w:val="24"/>
          <w:szCs w:val="24"/>
          <w:lang w:eastAsia="pl-PL"/>
        </w:rPr>
        <w:t xml:space="preserve"> Prawo </w:t>
      </w:r>
      <w:r w:rsidR="00BE47D4">
        <w:rPr>
          <w:rFonts w:ascii="Times New Roman" w:eastAsia="Times New Roman" w:hAnsi="Times New Roman" w:cs="Times New Roman"/>
          <w:sz w:val="24"/>
          <w:szCs w:val="24"/>
          <w:lang w:eastAsia="pl-PL"/>
        </w:rPr>
        <w:t>p</w:t>
      </w:r>
      <w:r w:rsidR="00C676F8">
        <w:rPr>
          <w:rFonts w:ascii="Times New Roman" w:eastAsia="Times New Roman" w:hAnsi="Times New Roman" w:cs="Times New Roman"/>
          <w:sz w:val="24"/>
          <w:szCs w:val="24"/>
          <w:lang w:eastAsia="pl-PL"/>
        </w:rPr>
        <w:t>ierwokupu</w:t>
      </w:r>
      <w:r w:rsidR="006B388B">
        <w:rPr>
          <w:rFonts w:ascii="Times New Roman" w:eastAsia="Times New Roman" w:hAnsi="Times New Roman" w:cs="Times New Roman"/>
          <w:sz w:val="24"/>
          <w:szCs w:val="24"/>
          <w:lang w:eastAsia="pl-PL"/>
        </w:rPr>
        <w:t>, o którym mowa w ust. 1</w:t>
      </w:r>
      <w:r w:rsidR="00C676F8">
        <w:rPr>
          <w:rFonts w:ascii="Times New Roman" w:eastAsia="Times New Roman" w:hAnsi="Times New Roman" w:cs="Times New Roman"/>
          <w:sz w:val="24"/>
          <w:szCs w:val="24"/>
          <w:lang w:eastAsia="pl-PL"/>
        </w:rPr>
        <w:t xml:space="preserve"> </w:t>
      </w:r>
      <w:r w:rsidR="00CA5A71" w:rsidRPr="00CA5A71">
        <w:rPr>
          <w:rFonts w:ascii="Times" w:eastAsia="Times New Roman" w:hAnsi="Times" w:cs="Times"/>
          <w:sz w:val="24"/>
          <w:szCs w:val="24"/>
          <w:lang w:eastAsia="pl-PL"/>
        </w:rPr>
        <w:t>wykonuje minister właściwy do spraw gospodarki morskiej</w:t>
      </w:r>
      <w:r w:rsidR="00C676F8">
        <w:rPr>
          <w:rFonts w:ascii="Times" w:eastAsia="Times New Roman" w:hAnsi="Times" w:cs="Times"/>
          <w:sz w:val="24"/>
          <w:szCs w:val="24"/>
          <w:lang w:eastAsia="pl-PL"/>
        </w:rPr>
        <w:t>.</w:t>
      </w:r>
    </w:p>
    <w:p w14:paraId="2E52594C" w14:textId="22EA457C" w:rsidR="00C676F8" w:rsidRDefault="00A53139" w:rsidP="003C5BC2">
      <w:pPr>
        <w:spacing w:after="0" w:line="360" w:lineRule="auto"/>
        <w:jc w:val="both"/>
        <w:rPr>
          <w:rFonts w:ascii="Times" w:eastAsia="Times New Roman" w:hAnsi="Times" w:cs="Times"/>
          <w:sz w:val="24"/>
          <w:szCs w:val="24"/>
          <w:lang w:eastAsia="pl-PL"/>
        </w:rPr>
      </w:pPr>
      <w:r>
        <w:rPr>
          <w:rFonts w:ascii="Times" w:eastAsia="Times New Roman" w:hAnsi="Times" w:cs="Times"/>
          <w:sz w:val="24"/>
          <w:szCs w:val="24"/>
          <w:lang w:eastAsia="pl-PL"/>
        </w:rPr>
        <w:t xml:space="preserve">3. </w:t>
      </w:r>
      <w:r w:rsidR="00CA5A71" w:rsidRPr="00CA5A71">
        <w:rPr>
          <w:rFonts w:ascii="Times" w:eastAsia="Times New Roman" w:hAnsi="Times" w:cs="Times"/>
          <w:sz w:val="24"/>
          <w:szCs w:val="24"/>
          <w:lang w:eastAsia="pl-PL"/>
        </w:rPr>
        <w:t>Rada Ministrów może, na uzasadniony wniosek ministra właściwego do spraw gospodarki morskiej</w:t>
      </w:r>
      <w:r w:rsidR="00C66A4A">
        <w:rPr>
          <w:rFonts w:ascii="Times" w:eastAsia="Times New Roman" w:hAnsi="Times" w:cs="Times"/>
          <w:sz w:val="24"/>
          <w:szCs w:val="24"/>
          <w:lang w:eastAsia="pl-PL"/>
        </w:rPr>
        <w:t>,</w:t>
      </w:r>
      <w:r w:rsidR="00CA5A71" w:rsidRPr="00CA5A71">
        <w:rPr>
          <w:rFonts w:ascii="Times" w:eastAsia="Times New Roman" w:hAnsi="Times" w:cs="Times"/>
          <w:sz w:val="24"/>
          <w:szCs w:val="24"/>
          <w:lang w:eastAsia="pl-PL"/>
        </w:rPr>
        <w:t xml:space="preserve"> upoważnić inny podmiot</w:t>
      </w:r>
      <w:r w:rsidR="00CD502F">
        <w:rPr>
          <w:rFonts w:ascii="Times" w:eastAsia="Times New Roman" w:hAnsi="Times" w:cs="Times"/>
          <w:sz w:val="24"/>
          <w:szCs w:val="24"/>
          <w:lang w:eastAsia="pl-PL"/>
        </w:rPr>
        <w:t xml:space="preserve">, w tym spółkę handlową z </w:t>
      </w:r>
      <w:r w:rsidR="00CD502F">
        <w:rPr>
          <w:rFonts w:ascii="Times" w:eastAsia="Times New Roman" w:hAnsi="Times" w:cs="Times"/>
          <w:sz w:val="24"/>
          <w:szCs w:val="24"/>
          <w:lang w:eastAsia="pl-PL"/>
        </w:rPr>
        <w:lastRenderedPageBreak/>
        <w:t>większościowym udziałem Skarbu Państwa,</w:t>
      </w:r>
      <w:r w:rsidR="00CA5A71" w:rsidRPr="00CA5A71">
        <w:rPr>
          <w:rFonts w:ascii="Times" w:eastAsia="Times New Roman" w:hAnsi="Times" w:cs="Times"/>
          <w:sz w:val="24"/>
          <w:szCs w:val="24"/>
          <w:lang w:eastAsia="pl-PL"/>
        </w:rPr>
        <w:t xml:space="preserve"> do wykonywania</w:t>
      </w:r>
      <w:r w:rsidR="00C676F8">
        <w:rPr>
          <w:rFonts w:ascii="Times" w:eastAsia="Times New Roman" w:hAnsi="Times" w:cs="Times"/>
          <w:sz w:val="24"/>
          <w:szCs w:val="24"/>
          <w:lang w:eastAsia="pl-PL"/>
        </w:rPr>
        <w:t xml:space="preserve"> prawa pierwokupu</w:t>
      </w:r>
      <w:r w:rsidR="006B388B">
        <w:rPr>
          <w:rFonts w:ascii="Times New Roman" w:eastAsia="Times New Roman" w:hAnsi="Times New Roman" w:cs="Times New Roman"/>
          <w:sz w:val="24"/>
          <w:szCs w:val="24"/>
          <w:lang w:eastAsia="pl-PL"/>
        </w:rPr>
        <w:t>, o którym mowa w ust. 1</w:t>
      </w:r>
      <w:r w:rsidR="00C66A4A">
        <w:rPr>
          <w:rFonts w:ascii="Times" w:eastAsia="Times New Roman" w:hAnsi="Times" w:cs="Times"/>
          <w:sz w:val="24"/>
          <w:szCs w:val="24"/>
          <w:lang w:eastAsia="pl-PL"/>
        </w:rPr>
        <w:t>.</w:t>
      </w:r>
      <w:r>
        <w:rPr>
          <w:rFonts w:ascii="Times" w:eastAsia="Times New Roman" w:hAnsi="Times" w:cs="Times"/>
          <w:sz w:val="24"/>
          <w:szCs w:val="24"/>
          <w:lang w:eastAsia="pl-PL"/>
        </w:rPr>
        <w:t xml:space="preserve"> </w:t>
      </w:r>
      <w:r w:rsidR="005F630D">
        <w:rPr>
          <w:rFonts w:ascii="Times" w:eastAsia="Times New Roman" w:hAnsi="Times" w:cs="Times"/>
          <w:sz w:val="24"/>
          <w:szCs w:val="24"/>
          <w:lang w:eastAsia="pl-PL"/>
        </w:rPr>
        <w:t>Upoważnienie,</w:t>
      </w:r>
      <w:r w:rsidR="00C638A7">
        <w:rPr>
          <w:rFonts w:ascii="Times" w:eastAsia="Times New Roman" w:hAnsi="Times" w:cs="Times"/>
          <w:sz w:val="24"/>
          <w:szCs w:val="24"/>
          <w:lang w:eastAsia="pl-PL"/>
        </w:rPr>
        <w:t xml:space="preserve"> o którym mowa w zdaniu poprzedzającym może </w:t>
      </w:r>
      <w:r w:rsidR="00E47EDF">
        <w:rPr>
          <w:rFonts w:ascii="Times" w:eastAsia="Times New Roman" w:hAnsi="Times" w:cs="Times"/>
          <w:sz w:val="24"/>
          <w:szCs w:val="24"/>
          <w:lang w:eastAsia="pl-PL"/>
        </w:rPr>
        <w:t>upoważniać do wykonywania określonego rodzaju czynności</w:t>
      </w:r>
      <w:r w:rsidR="00C638A7">
        <w:rPr>
          <w:rFonts w:ascii="Times" w:eastAsia="Times New Roman" w:hAnsi="Times" w:cs="Times"/>
          <w:sz w:val="24"/>
          <w:szCs w:val="24"/>
          <w:lang w:eastAsia="pl-PL"/>
        </w:rPr>
        <w:t xml:space="preserve">. </w:t>
      </w:r>
    </w:p>
    <w:p w14:paraId="283894FF" w14:textId="77777777" w:rsidR="00A53139" w:rsidRPr="00CA5A71" w:rsidRDefault="00C676F8" w:rsidP="003C5BC2">
      <w:pPr>
        <w:spacing w:after="0" w:line="360" w:lineRule="auto"/>
        <w:jc w:val="both"/>
        <w:rPr>
          <w:rFonts w:ascii="Times" w:eastAsia="Times New Roman" w:hAnsi="Times" w:cs="Times"/>
          <w:sz w:val="24"/>
          <w:szCs w:val="24"/>
          <w:lang w:eastAsia="pl-PL"/>
        </w:rPr>
      </w:pPr>
      <w:r>
        <w:rPr>
          <w:rFonts w:ascii="Times" w:eastAsia="Times New Roman" w:hAnsi="Times" w:cs="Times"/>
          <w:sz w:val="24"/>
          <w:szCs w:val="24"/>
          <w:lang w:eastAsia="pl-PL"/>
        </w:rPr>
        <w:t>4. W razie udzielenia upoważnienia, o który</w:t>
      </w:r>
      <w:r w:rsidR="0079614E">
        <w:rPr>
          <w:rFonts w:ascii="Times" w:eastAsia="Times New Roman" w:hAnsi="Times" w:cs="Times"/>
          <w:sz w:val="24"/>
          <w:szCs w:val="24"/>
          <w:lang w:eastAsia="pl-PL"/>
        </w:rPr>
        <w:t>m</w:t>
      </w:r>
      <w:r>
        <w:rPr>
          <w:rFonts w:ascii="Times" w:eastAsia="Times New Roman" w:hAnsi="Times" w:cs="Times"/>
          <w:sz w:val="24"/>
          <w:szCs w:val="24"/>
          <w:lang w:eastAsia="pl-PL"/>
        </w:rPr>
        <w:t xml:space="preserve"> mowa w ust. 3 podmiot, któremu udzielono takiego upoważnienia wykonuje także</w:t>
      </w:r>
      <w:r w:rsidR="00810615">
        <w:rPr>
          <w:rFonts w:ascii="Times" w:eastAsia="Times New Roman" w:hAnsi="Times" w:cs="Times"/>
          <w:sz w:val="24"/>
          <w:szCs w:val="24"/>
          <w:lang w:eastAsia="pl-PL"/>
        </w:rPr>
        <w:t xml:space="preserve"> </w:t>
      </w:r>
      <w:r>
        <w:rPr>
          <w:rFonts w:ascii="Times" w:eastAsia="Times New Roman" w:hAnsi="Times" w:cs="Times"/>
          <w:sz w:val="24"/>
          <w:szCs w:val="24"/>
          <w:lang w:eastAsia="pl-PL"/>
        </w:rPr>
        <w:t>uprawnienia</w:t>
      </w:r>
      <w:r w:rsidR="00810615" w:rsidRPr="00810615">
        <w:t xml:space="preserve"> </w:t>
      </w:r>
      <w:r w:rsidR="00810615" w:rsidRPr="00810615">
        <w:rPr>
          <w:rFonts w:ascii="Times" w:eastAsia="Times New Roman" w:hAnsi="Times" w:cs="Times"/>
          <w:sz w:val="24"/>
          <w:szCs w:val="24"/>
          <w:lang w:eastAsia="pl-PL"/>
        </w:rPr>
        <w:t>minist</w:t>
      </w:r>
      <w:r w:rsidR="00810615">
        <w:rPr>
          <w:rFonts w:ascii="Times" w:eastAsia="Times New Roman" w:hAnsi="Times" w:cs="Times"/>
          <w:sz w:val="24"/>
          <w:szCs w:val="24"/>
          <w:lang w:eastAsia="pl-PL"/>
        </w:rPr>
        <w:t>ra</w:t>
      </w:r>
      <w:r w:rsidR="00810615" w:rsidRPr="00810615">
        <w:rPr>
          <w:rFonts w:ascii="Times" w:eastAsia="Times New Roman" w:hAnsi="Times" w:cs="Times"/>
          <w:sz w:val="24"/>
          <w:szCs w:val="24"/>
          <w:lang w:eastAsia="pl-PL"/>
        </w:rPr>
        <w:t xml:space="preserve"> właściw</w:t>
      </w:r>
      <w:r w:rsidR="00810615">
        <w:rPr>
          <w:rFonts w:ascii="Times" w:eastAsia="Times New Roman" w:hAnsi="Times" w:cs="Times"/>
          <w:sz w:val="24"/>
          <w:szCs w:val="24"/>
          <w:lang w:eastAsia="pl-PL"/>
        </w:rPr>
        <w:t>ego</w:t>
      </w:r>
      <w:r w:rsidR="00810615" w:rsidRPr="00810615">
        <w:rPr>
          <w:rFonts w:ascii="Times" w:eastAsia="Times New Roman" w:hAnsi="Times" w:cs="Times"/>
          <w:sz w:val="24"/>
          <w:szCs w:val="24"/>
          <w:lang w:eastAsia="pl-PL"/>
        </w:rPr>
        <w:t xml:space="preserve"> do spraw gospodarki morskiej</w:t>
      </w:r>
      <w:r>
        <w:rPr>
          <w:rFonts w:ascii="Times" w:eastAsia="Times New Roman" w:hAnsi="Times" w:cs="Times"/>
          <w:sz w:val="24"/>
          <w:szCs w:val="24"/>
          <w:lang w:eastAsia="pl-PL"/>
        </w:rPr>
        <w:t xml:space="preserve">, o których mowa w </w:t>
      </w:r>
      <w:r w:rsidR="00810615">
        <w:rPr>
          <w:rFonts w:ascii="Times" w:eastAsia="Times New Roman" w:hAnsi="Times" w:cs="Times"/>
          <w:sz w:val="24"/>
          <w:szCs w:val="24"/>
          <w:lang w:eastAsia="pl-PL"/>
        </w:rPr>
        <w:t xml:space="preserve">ust. </w:t>
      </w:r>
      <w:r w:rsidR="008B155B">
        <w:rPr>
          <w:rFonts w:ascii="Times" w:eastAsia="Times New Roman" w:hAnsi="Times" w:cs="Times"/>
          <w:sz w:val="24"/>
          <w:szCs w:val="24"/>
          <w:lang w:eastAsia="pl-PL"/>
        </w:rPr>
        <w:t>9,</w:t>
      </w:r>
      <w:r w:rsidR="00BD3F90">
        <w:rPr>
          <w:rFonts w:ascii="Times" w:eastAsia="Times New Roman" w:hAnsi="Times" w:cs="Times"/>
          <w:sz w:val="24"/>
          <w:szCs w:val="24"/>
          <w:lang w:eastAsia="pl-PL"/>
        </w:rPr>
        <w:t xml:space="preserve"> </w:t>
      </w:r>
      <w:r w:rsidR="008B155B">
        <w:rPr>
          <w:rFonts w:ascii="Times" w:eastAsia="Times New Roman" w:hAnsi="Times" w:cs="Times"/>
          <w:sz w:val="24"/>
          <w:szCs w:val="24"/>
          <w:lang w:eastAsia="pl-PL"/>
        </w:rPr>
        <w:t>10,</w:t>
      </w:r>
      <w:r w:rsidR="00BD3F90">
        <w:rPr>
          <w:rFonts w:ascii="Times" w:eastAsia="Times New Roman" w:hAnsi="Times" w:cs="Times"/>
          <w:sz w:val="24"/>
          <w:szCs w:val="24"/>
          <w:lang w:eastAsia="pl-PL"/>
        </w:rPr>
        <w:t xml:space="preserve"> </w:t>
      </w:r>
      <w:r w:rsidR="008B155B">
        <w:rPr>
          <w:rFonts w:ascii="Times" w:eastAsia="Times New Roman" w:hAnsi="Times" w:cs="Times"/>
          <w:sz w:val="24"/>
          <w:szCs w:val="24"/>
          <w:lang w:eastAsia="pl-PL"/>
        </w:rPr>
        <w:t>12 i 14</w:t>
      </w:r>
    </w:p>
    <w:p w14:paraId="1DB8D30E" w14:textId="77777777" w:rsidR="00731EAD" w:rsidRPr="00CA5A71" w:rsidRDefault="00810615" w:rsidP="003C5BC2">
      <w:pPr>
        <w:spacing w:after="0" w:line="360" w:lineRule="auto"/>
        <w:jc w:val="both"/>
        <w:rPr>
          <w:rFonts w:ascii="Times" w:eastAsia="Times New Roman" w:hAnsi="Times" w:cs="Times"/>
          <w:sz w:val="24"/>
          <w:szCs w:val="24"/>
          <w:lang w:eastAsia="pl-PL"/>
        </w:rPr>
      </w:pPr>
      <w:r>
        <w:rPr>
          <w:rFonts w:ascii="Times" w:eastAsia="Times New Roman" w:hAnsi="Times" w:cs="Times"/>
          <w:sz w:val="24"/>
          <w:szCs w:val="24"/>
          <w:lang w:eastAsia="pl-PL"/>
        </w:rPr>
        <w:t>5</w:t>
      </w:r>
      <w:r w:rsidR="00731EAD" w:rsidRPr="00CA5A71">
        <w:rPr>
          <w:rFonts w:ascii="Times" w:eastAsia="Times New Roman" w:hAnsi="Times" w:cs="Times"/>
          <w:sz w:val="24"/>
          <w:szCs w:val="24"/>
          <w:lang w:eastAsia="pl-PL"/>
        </w:rPr>
        <w:t xml:space="preserve">. Przepisu ust. 1 nie stosuje się w przypadku zbywania: </w:t>
      </w:r>
    </w:p>
    <w:p w14:paraId="56858073" w14:textId="77777777" w:rsidR="00DC63F3" w:rsidRPr="00DC63F3" w:rsidRDefault="00DC63F3" w:rsidP="00DC63F3">
      <w:pPr>
        <w:spacing w:after="0" w:line="360" w:lineRule="auto"/>
        <w:jc w:val="both"/>
        <w:rPr>
          <w:rFonts w:ascii="Times New Roman" w:eastAsia="Times New Roman" w:hAnsi="Times New Roman" w:cs="Times New Roman"/>
          <w:sz w:val="24"/>
          <w:szCs w:val="24"/>
          <w:lang w:eastAsia="pl-PL"/>
        </w:rPr>
      </w:pPr>
      <w:r w:rsidRPr="00CA5A71">
        <w:rPr>
          <w:rFonts w:ascii="Times" w:eastAsia="Times New Roman" w:hAnsi="Times" w:cs="Times"/>
          <w:sz w:val="24"/>
          <w:szCs w:val="24"/>
          <w:lang w:eastAsia="pl-PL"/>
        </w:rPr>
        <w:t>1)</w:t>
      </w:r>
      <w:r w:rsidR="00D654EF" w:rsidRPr="00CA5A71">
        <w:rPr>
          <w:rFonts w:ascii="Times" w:eastAsia="Times New Roman" w:hAnsi="Times" w:cs="Times"/>
          <w:sz w:val="24"/>
          <w:szCs w:val="24"/>
          <w:lang w:eastAsia="pl-PL"/>
        </w:rPr>
        <w:t xml:space="preserve"> </w:t>
      </w:r>
      <w:r w:rsidRPr="00CA5A71">
        <w:rPr>
          <w:rFonts w:ascii="Times" w:eastAsia="Times New Roman" w:hAnsi="Times" w:cs="Times"/>
          <w:sz w:val="24"/>
          <w:szCs w:val="24"/>
          <w:lang w:eastAsia="pl-PL"/>
        </w:rPr>
        <w:t>akcji spółek, których akcje są dopuszczone</w:t>
      </w:r>
      <w:r w:rsidRPr="00DC63F3">
        <w:rPr>
          <w:rFonts w:ascii="Times New Roman" w:eastAsia="Times New Roman" w:hAnsi="Times New Roman" w:cs="Times New Roman"/>
          <w:sz w:val="24"/>
          <w:szCs w:val="24"/>
          <w:lang w:eastAsia="pl-PL"/>
        </w:rPr>
        <w:t xml:space="preserve"> do obrotu zorganizowanego w rozumieniu ustawy z dnia 29 lipca 2005 r. o obrocie instrumentami finansowymi (Dz.U. z 2021 r. poz. 328, 355, 680, 1505, 1595 i 2140);</w:t>
      </w:r>
    </w:p>
    <w:p w14:paraId="5A9D96BD" w14:textId="3A7FB92A" w:rsidR="00DC63F3" w:rsidRPr="00DC63F3" w:rsidRDefault="00DC63F3" w:rsidP="00DC63F3">
      <w:pPr>
        <w:spacing w:after="0" w:line="360" w:lineRule="auto"/>
        <w:jc w:val="both"/>
        <w:rPr>
          <w:rFonts w:ascii="Times New Roman" w:eastAsia="Times New Roman" w:hAnsi="Times New Roman" w:cs="Times New Roman"/>
          <w:sz w:val="24"/>
          <w:szCs w:val="24"/>
          <w:lang w:eastAsia="pl-PL"/>
        </w:rPr>
      </w:pPr>
      <w:r w:rsidRPr="00DC63F3">
        <w:rPr>
          <w:rFonts w:ascii="Times New Roman" w:eastAsia="Times New Roman" w:hAnsi="Times New Roman" w:cs="Times New Roman"/>
          <w:sz w:val="24"/>
          <w:szCs w:val="24"/>
          <w:lang w:eastAsia="pl-PL"/>
        </w:rPr>
        <w:t>2)</w:t>
      </w:r>
      <w:r w:rsidR="00D654EF">
        <w:rPr>
          <w:rFonts w:ascii="Times New Roman" w:eastAsia="Times New Roman" w:hAnsi="Times New Roman" w:cs="Times New Roman"/>
          <w:sz w:val="24"/>
          <w:szCs w:val="24"/>
          <w:lang w:eastAsia="pl-PL"/>
        </w:rPr>
        <w:t xml:space="preserve"> </w:t>
      </w:r>
      <w:r w:rsidRPr="00DC63F3">
        <w:rPr>
          <w:rFonts w:ascii="Times New Roman" w:eastAsia="Times New Roman" w:hAnsi="Times New Roman" w:cs="Times New Roman"/>
          <w:sz w:val="24"/>
          <w:szCs w:val="24"/>
          <w:lang w:eastAsia="pl-PL"/>
        </w:rPr>
        <w:t xml:space="preserve">udziałów </w:t>
      </w:r>
      <w:r w:rsidR="00D21ACE">
        <w:rPr>
          <w:rFonts w:ascii="Times New Roman" w:eastAsia="Times New Roman" w:hAnsi="Times New Roman" w:cs="Times New Roman"/>
          <w:sz w:val="24"/>
          <w:szCs w:val="24"/>
          <w:lang w:eastAsia="pl-PL"/>
        </w:rPr>
        <w:t>albo</w:t>
      </w:r>
      <w:r w:rsidRPr="00DC63F3">
        <w:rPr>
          <w:rFonts w:ascii="Times New Roman" w:eastAsia="Times New Roman" w:hAnsi="Times New Roman" w:cs="Times New Roman"/>
          <w:sz w:val="24"/>
          <w:szCs w:val="24"/>
          <w:lang w:eastAsia="pl-PL"/>
        </w:rPr>
        <w:t xml:space="preserve"> akcji na rzecz osoby bliskiej;</w:t>
      </w:r>
    </w:p>
    <w:p w14:paraId="6AACBE21" w14:textId="50EF511B" w:rsidR="00DC63F3" w:rsidRPr="00DC63F3" w:rsidRDefault="00DC63F3" w:rsidP="00DC63F3">
      <w:pPr>
        <w:spacing w:after="0" w:line="360" w:lineRule="auto"/>
        <w:jc w:val="both"/>
        <w:rPr>
          <w:rFonts w:ascii="Times New Roman" w:eastAsia="Times New Roman" w:hAnsi="Times New Roman" w:cs="Times New Roman"/>
          <w:sz w:val="24"/>
          <w:szCs w:val="24"/>
          <w:lang w:eastAsia="pl-PL"/>
        </w:rPr>
      </w:pPr>
      <w:r w:rsidRPr="00DC63F3">
        <w:rPr>
          <w:rFonts w:ascii="Times New Roman" w:eastAsia="Times New Roman" w:hAnsi="Times New Roman" w:cs="Times New Roman"/>
          <w:sz w:val="24"/>
          <w:szCs w:val="24"/>
          <w:lang w:eastAsia="pl-PL"/>
        </w:rPr>
        <w:t>3)</w:t>
      </w:r>
      <w:r w:rsidR="00D654EF">
        <w:rPr>
          <w:rFonts w:ascii="Times New Roman" w:eastAsia="Times New Roman" w:hAnsi="Times New Roman" w:cs="Times New Roman"/>
          <w:sz w:val="24"/>
          <w:szCs w:val="24"/>
          <w:lang w:eastAsia="pl-PL"/>
        </w:rPr>
        <w:t xml:space="preserve"> </w:t>
      </w:r>
      <w:r w:rsidRPr="00DC63F3">
        <w:rPr>
          <w:rFonts w:ascii="Times New Roman" w:eastAsia="Times New Roman" w:hAnsi="Times New Roman" w:cs="Times New Roman"/>
          <w:sz w:val="24"/>
          <w:szCs w:val="24"/>
          <w:lang w:eastAsia="pl-PL"/>
        </w:rPr>
        <w:t xml:space="preserve">udziałów </w:t>
      </w:r>
      <w:r w:rsidR="00D21ACE">
        <w:rPr>
          <w:rFonts w:ascii="Times New Roman" w:eastAsia="Times New Roman" w:hAnsi="Times New Roman" w:cs="Times New Roman"/>
          <w:sz w:val="24"/>
          <w:szCs w:val="24"/>
          <w:lang w:eastAsia="pl-PL"/>
        </w:rPr>
        <w:t>albo</w:t>
      </w:r>
      <w:r w:rsidRPr="00DC63F3">
        <w:rPr>
          <w:rFonts w:ascii="Times New Roman" w:eastAsia="Times New Roman" w:hAnsi="Times New Roman" w:cs="Times New Roman"/>
          <w:sz w:val="24"/>
          <w:szCs w:val="24"/>
          <w:lang w:eastAsia="pl-PL"/>
        </w:rPr>
        <w:t xml:space="preserve"> akcji przez Skarb Państwa;</w:t>
      </w:r>
    </w:p>
    <w:p w14:paraId="0006E04B" w14:textId="17C57A19" w:rsidR="008518A5" w:rsidRPr="008518A5" w:rsidRDefault="00DC63F3" w:rsidP="008518A5">
      <w:pPr>
        <w:spacing w:after="0" w:line="360" w:lineRule="auto"/>
        <w:jc w:val="both"/>
        <w:rPr>
          <w:rFonts w:ascii="Times New Roman" w:eastAsia="Times New Roman" w:hAnsi="Times New Roman" w:cs="Times New Roman"/>
          <w:sz w:val="24"/>
          <w:szCs w:val="24"/>
          <w:lang w:eastAsia="pl-PL"/>
        </w:rPr>
      </w:pPr>
      <w:r w:rsidRPr="00DC63F3">
        <w:rPr>
          <w:rFonts w:ascii="Times New Roman" w:eastAsia="Times New Roman" w:hAnsi="Times New Roman" w:cs="Times New Roman"/>
          <w:sz w:val="24"/>
          <w:szCs w:val="24"/>
          <w:lang w:eastAsia="pl-PL"/>
        </w:rPr>
        <w:t>4)</w:t>
      </w:r>
      <w:r w:rsidR="00D654EF">
        <w:rPr>
          <w:rFonts w:ascii="Times New Roman" w:eastAsia="Times New Roman" w:hAnsi="Times New Roman" w:cs="Times New Roman"/>
          <w:sz w:val="24"/>
          <w:szCs w:val="24"/>
          <w:lang w:eastAsia="pl-PL"/>
        </w:rPr>
        <w:t xml:space="preserve"> </w:t>
      </w:r>
      <w:r w:rsidRPr="00DC63F3">
        <w:rPr>
          <w:rFonts w:ascii="Times New Roman" w:eastAsia="Times New Roman" w:hAnsi="Times New Roman" w:cs="Times New Roman"/>
          <w:sz w:val="24"/>
          <w:szCs w:val="24"/>
          <w:lang w:eastAsia="pl-PL"/>
        </w:rPr>
        <w:t xml:space="preserve">udziałów </w:t>
      </w:r>
      <w:r w:rsidR="00D21ACE">
        <w:rPr>
          <w:rFonts w:ascii="Times New Roman" w:eastAsia="Times New Roman" w:hAnsi="Times New Roman" w:cs="Times New Roman"/>
          <w:sz w:val="24"/>
          <w:szCs w:val="24"/>
          <w:lang w:eastAsia="pl-PL"/>
        </w:rPr>
        <w:t>albo</w:t>
      </w:r>
      <w:r w:rsidRPr="00DC63F3">
        <w:rPr>
          <w:rFonts w:ascii="Times New Roman" w:eastAsia="Times New Roman" w:hAnsi="Times New Roman" w:cs="Times New Roman"/>
          <w:sz w:val="24"/>
          <w:szCs w:val="24"/>
          <w:lang w:eastAsia="pl-PL"/>
        </w:rPr>
        <w:t xml:space="preserve"> akcji na rzecz spółki</w:t>
      </w:r>
      <w:r w:rsidR="00AB4619">
        <w:rPr>
          <w:rFonts w:ascii="Times New Roman" w:eastAsia="Times New Roman" w:hAnsi="Times New Roman" w:cs="Times New Roman"/>
          <w:sz w:val="24"/>
          <w:szCs w:val="24"/>
          <w:lang w:eastAsia="pl-PL"/>
        </w:rPr>
        <w:t xml:space="preserve"> </w:t>
      </w:r>
      <w:r w:rsidR="008518A5" w:rsidRPr="008518A5">
        <w:rPr>
          <w:rFonts w:ascii="Times New Roman" w:eastAsia="Times New Roman" w:hAnsi="Times New Roman" w:cs="Times New Roman"/>
          <w:sz w:val="24"/>
          <w:szCs w:val="24"/>
          <w:lang w:eastAsia="pl-PL"/>
        </w:rPr>
        <w:t>handlowe</w:t>
      </w:r>
      <w:r w:rsidR="00821DA7">
        <w:rPr>
          <w:rFonts w:ascii="Times New Roman" w:eastAsia="Times New Roman" w:hAnsi="Times New Roman" w:cs="Times New Roman"/>
          <w:sz w:val="24"/>
          <w:szCs w:val="24"/>
          <w:lang w:eastAsia="pl-PL"/>
        </w:rPr>
        <w:t>j</w:t>
      </w:r>
      <w:r w:rsidR="008518A5" w:rsidRPr="008518A5">
        <w:rPr>
          <w:rFonts w:ascii="Times New Roman" w:eastAsia="Times New Roman" w:hAnsi="Times New Roman" w:cs="Times New Roman"/>
          <w:sz w:val="24"/>
          <w:szCs w:val="24"/>
          <w:lang w:eastAsia="pl-PL"/>
        </w:rPr>
        <w:t>:</w:t>
      </w:r>
    </w:p>
    <w:p w14:paraId="22D74ABB" w14:textId="1BEC1CA0" w:rsidR="008518A5" w:rsidRPr="008518A5" w:rsidRDefault="00AB4619" w:rsidP="008518A5">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a) </w:t>
      </w:r>
      <w:r w:rsidR="008518A5" w:rsidRPr="008518A5">
        <w:rPr>
          <w:rFonts w:ascii="Times New Roman" w:eastAsia="Times New Roman" w:hAnsi="Times New Roman" w:cs="Times New Roman"/>
          <w:sz w:val="24"/>
          <w:szCs w:val="24"/>
          <w:lang w:eastAsia="pl-PL"/>
        </w:rPr>
        <w:t>której wyłącznym udziałowcem albo akcjonariuszem jest Skarb Państwa, będąc</w:t>
      </w:r>
      <w:r w:rsidR="00D21ACE">
        <w:rPr>
          <w:rFonts w:ascii="Times New Roman" w:eastAsia="Times New Roman" w:hAnsi="Times New Roman" w:cs="Times New Roman"/>
          <w:sz w:val="24"/>
          <w:szCs w:val="24"/>
          <w:lang w:eastAsia="pl-PL"/>
        </w:rPr>
        <w:t>ej</w:t>
      </w:r>
      <w:r w:rsidR="008518A5" w:rsidRPr="008518A5">
        <w:rPr>
          <w:rFonts w:ascii="Times New Roman" w:eastAsia="Times New Roman" w:hAnsi="Times New Roman" w:cs="Times New Roman"/>
          <w:sz w:val="24"/>
          <w:szCs w:val="24"/>
          <w:lang w:eastAsia="pl-PL"/>
        </w:rPr>
        <w:t xml:space="preserve"> operatorem systemu przesyłowego albo posiadającą koncesję na przesyłanie paliw ciekłych, w rozumieniu ustawy z dnia 10 kwietnia 1997 r. - Prawo energetyczne (Dz.U. z 2021 r. poz. 716, z </w:t>
      </w:r>
      <w:proofErr w:type="spellStart"/>
      <w:r w:rsidR="008518A5" w:rsidRPr="008518A5">
        <w:rPr>
          <w:rFonts w:ascii="Times New Roman" w:eastAsia="Times New Roman" w:hAnsi="Times New Roman" w:cs="Times New Roman"/>
          <w:sz w:val="24"/>
          <w:szCs w:val="24"/>
          <w:lang w:eastAsia="pl-PL"/>
        </w:rPr>
        <w:t>późn</w:t>
      </w:r>
      <w:proofErr w:type="spellEnd"/>
      <w:r w:rsidR="008518A5" w:rsidRPr="008518A5">
        <w:rPr>
          <w:rFonts w:ascii="Times New Roman" w:eastAsia="Times New Roman" w:hAnsi="Times New Roman" w:cs="Times New Roman"/>
          <w:sz w:val="24"/>
          <w:szCs w:val="24"/>
          <w:lang w:eastAsia="pl-PL"/>
        </w:rPr>
        <w:t>. zm.),</w:t>
      </w:r>
    </w:p>
    <w:p w14:paraId="385AA53A" w14:textId="77777777" w:rsidR="00DC63F3" w:rsidRPr="00DC63F3" w:rsidRDefault="00AB4619" w:rsidP="008518A5">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b) </w:t>
      </w:r>
      <w:r w:rsidR="008518A5" w:rsidRPr="008518A5">
        <w:rPr>
          <w:rFonts w:ascii="Times New Roman" w:eastAsia="Times New Roman" w:hAnsi="Times New Roman" w:cs="Times New Roman"/>
          <w:sz w:val="24"/>
          <w:szCs w:val="24"/>
          <w:lang w:eastAsia="pl-PL"/>
        </w:rPr>
        <w:t xml:space="preserve">która jest operatorem systemu dystrybucyjnego gazowego w rozumieniu ustawy z dnia 10 kwietnia 1997 r. - Prawo energetyczne, w przypadku nabycia nieruchomości </w:t>
      </w:r>
      <w:r w:rsidR="00F52891" w:rsidRPr="00F52891">
        <w:rPr>
          <w:rFonts w:ascii="Times New Roman" w:eastAsia="Times New Roman" w:hAnsi="Times New Roman" w:cs="Times New Roman"/>
          <w:sz w:val="24"/>
          <w:szCs w:val="24"/>
          <w:lang w:eastAsia="pl-PL"/>
        </w:rPr>
        <w:t>położonej w granicach portu o podstawowym znaczeniu dla gospodarki narodowej</w:t>
      </w:r>
      <w:r w:rsidR="008518A5" w:rsidRPr="008518A5">
        <w:rPr>
          <w:rFonts w:ascii="Times New Roman" w:eastAsia="Times New Roman" w:hAnsi="Times New Roman" w:cs="Times New Roman"/>
          <w:sz w:val="24"/>
          <w:szCs w:val="24"/>
          <w:lang w:eastAsia="pl-PL"/>
        </w:rPr>
        <w:t xml:space="preserve"> na cele związane z budową, modernizacją lub rozbudową systemu dystrybucyjnego gazowego,</w:t>
      </w:r>
    </w:p>
    <w:p w14:paraId="08817984" w14:textId="77777777" w:rsidR="00DC63F3" w:rsidRDefault="00DC63F3" w:rsidP="00DC63F3">
      <w:pPr>
        <w:spacing w:after="0" w:line="360" w:lineRule="auto"/>
        <w:jc w:val="both"/>
        <w:rPr>
          <w:rFonts w:ascii="Times New Roman" w:eastAsia="Times New Roman" w:hAnsi="Times New Roman" w:cs="Times New Roman"/>
          <w:sz w:val="24"/>
          <w:szCs w:val="24"/>
          <w:lang w:eastAsia="pl-PL"/>
        </w:rPr>
      </w:pPr>
      <w:r w:rsidRPr="00DC63F3">
        <w:rPr>
          <w:rFonts w:ascii="Times New Roman" w:eastAsia="Times New Roman" w:hAnsi="Times New Roman" w:cs="Times New Roman"/>
          <w:sz w:val="24"/>
          <w:szCs w:val="24"/>
          <w:lang w:eastAsia="pl-PL"/>
        </w:rPr>
        <w:t>5)</w:t>
      </w:r>
      <w:r w:rsidR="0000290D">
        <w:rPr>
          <w:rFonts w:ascii="Times New Roman" w:eastAsia="Times New Roman" w:hAnsi="Times New Roman" w:cs="Times New Roman"/>
          <w:sz w:val="24"/>
          <w:szCs w:val="24"/>
          <w:lang w:eastAsia="pl-PL"/>
        </w:rPr>
        <w:t xml:space="preserve"> </w:t>
      </w:r>
      <w:r w:rsidRPr="00DC63F3">
        <w:rPr>
          <w:rFonts w:ascii="Times New Roman" w:eastAsia="Times New Roman" w:hAnsi="Times New Roman" w:cs="Times New Roman"/>
          <w:sz w:val="24"/>
          <w:szCs w:val="24"/>
          <w:lang w:eastAsia="pl-PL"/>
        </w:rPr>
        <w:t xml:space="preserve">udziałów i akcji na rzecz spółki kapitałowej lub grupy kapitałowej, </w:t>
      </w:r>
      <w:r w:rsidR="00AB4619" w:rsidRPr="00AB4619">
        <w:rPr>
          <w:rFonts w:ascii="Times New Roman" w:eastAsia="Times New Roman" w:hAnsi="Times New Roman" w:cs="Times New Roman"/>
          <w:sz w:val="24"/>
          <w:szCs w:val="24"/>
          <w:lang w:eastAsia="pl-PL"/>
        </w:rPr>
        <w:t>o których mowa w art. 1 ust. 1 ustawy z dnia 18 marca 2010 r. o szczególnych uprawnieniach ministra właściwego do spraw aktywów państwowych oraz ich wykonywaniu w niektórych spółkach kapitałowych lub grupach kapitałowych prowadzących działalność w sektorach energii elektrycznej, ropy naftowej oraz paliw gazowych (Dz.U. z 2020 r. poz. 2173), w przypadku nabycia nieruchomości położonej w granicach portu o podstawowym znaczeniu dla gospodarki narodowej na cele związane z budową, modernizacją lub rozbudową mienia określonego w art. 1 ust. 2 tej ustawy</w:t>
      </w:r>
      <w:r w:rsidRPr="00DC63F3">
        <w:rPr>
          <w:rFonts w:ascii="Times New Roman" w:eastAsia="Times New Roman" w:hAnsi="Times New Roman" w:cs="Times New Roman"/>
          <w:sz w:val="24"/>
          <w:szCs w:val="24"/>
          <w:lang w:eastAsia="pl-PL"/>
        </w:rPr>
        <w:t>.</w:t>
      </w:r>
    </w:p>
    <w:p w14:paraId="6A1F6F74" w14:textId="4C12EDC2" w:rsidR="001D5DC6" w:rsidRPr="00220BC3" w:rsidRDefault="008B155B" w:rsidP="00B00D48">
      <w:pPr>
        <w:spacing w:after="0" w:line="360" w:lineRule="auto"/>
        <w:jc w:val="both"/>
        <w:rPr>
          <w:rFonts w:ascii="Times" w:eastAsia="Times New Roman" w:hAnsi="Times" w:cs="Times"/>
          <w:sz w:val="24"/>
          <w:szCs w:val="24"/>
          <w:lang w:eastAsia="pl-PL"/>
        </w:rPr>
      </w:pPr>
      <w:r>
        <w:rPr>
          <w:rFonts w:ascii="Times" w:eastAsia="Times New Roman" w:hAnsi="Times" w:cs="Times"/>
          <w:sz w:val="24"/>
          <w:szCs w:val="24"/>
          <w:lang w:eastAsia="pl-PL"/>
        </w:rPr>
        <w:t>6</w:t>
      </w:r>
      <w:r w:rsidR="001D5DC6" w:rsidRPr="00372489">
        <w:rPr>
          <w:rFonts w:ascii="Times" w:eastAsia="Times New Roman" w:hAnsi="Times" w:cs="Times"/>
          <w:sz w:val="24"/>
          <w:szCs w:val="24"/>
          <w:lang w:eastAsia="pl-PL"/>
        </w:rPr>
        <w:t xml:space="preserve">. </w:t>
      </w:r>
      <w:r w:rsidR="00B00D48" w:rsidRPr="00372489">
        <w:rPr>
          <w:rFonts w:ascii="Times" w:eastAsia="Times New Roman" w:hAnsi="Times" w:cs="Times"/>
          <w:sz w:val="24"/>
          <w:szCs w:val="24"/>
          <w:lang w:eastAsia="pl-PL"/>
        </w:rPr>
        <w:t xml:space="preserve">Do prawa pierwokupu, o którym mowa w ust. 1, stosuje się odpowiednio przepisy </w:t>
      </w:r>
      <w:r w:rsidR="00254144">
        <w:rPr>
          <w:rFonts w:ascii="Times" w:eastAsia="Times New Roman" w:hAnsi="Times" w:cs="Times"/>
          <w:sz w:val="24"/>
          <w:szCs w:val="24"/>
          <w:lang w:eastAsia="pl-PL"/>
        </w:rPr>
        <w:t>u</w:t>
      </w:r>
      <w:r w:rsidR="00254144" w:rsidRPr="00254144">
        <w:rPr>
          <w:rFonts w:ascii="Times" w:eastAsia="Times New Roman" w:hAnsi="Times" w:cs="Times"/>
          <w:sz w:val="24"/>
          <w:szCs w:val="24"/>
          <w:lang w:eastAsia="pl-PL"/>
        </w:rPr>
        <w:t>stawy z dnia 23 kwietnia 1964 r. - Kodeks cywilny</w:t>
      </w:r>
      <w:r w:rsidR="0093032C">
        <w:rPr>
          <w:rFonts w:ascii="Times" w:eastAsia="Times New Roman" w:hAnsi="Times" w:cs="Times"/>
          <w:sz w:val="24"/>
          <w:szCs w:val="24"/>
          <w:lang w:eastAsia="pl-PL"/>
        </w:rPr>
        <w:t xml:space="preserve"> </w:t>
      </w:r>
      <w:r w:rsidR="0093032C" w:rsidRPr="0093032C">
        <w:rPr>
          <w:rFonts w:ascii="Times" w:eastAsia="Times New Roman" w:hAnsi="Times" w:cs="Times"/>
          <w:sz w:val="24"/>
          <w:szCs w:val="24"/>
          <w:lang w:eastAsia="pl-PL"/>
        </w:rPr>
        <w:t>(Dz.U. z 2022 r. poz. 1360)</w:t>
      </w:r>
      <w:r w:rsidR="00254144" w:rsidRPr="00254144">
        <w:rPr>
          <w:rFonts w:ascii="Times" w:eastAsia="Times New Roman" w:hAnsi="Times" w:cs="Times"/>
          <w:sz w:val="24"/>
          <w:szCs w:val="24"/>
          <w:lang w:eastAsia="pl-PL"/>
        </w:rPr>
        <w:t>,</w:t>
      </w:r>
      <w:r w:rsidR="00B00D48" w:rsidRPr="00372489">
        <w:rPr>
          <w:rFonts w:ascii="Times" w:eastAsia="Times New Roman" w:hAnsi="Times" w:cs="Times"/>
          <w:sz w:val="24"/>
          <w:szCs w:val="24"/>
          <w:lang w:eastAsia="pl-PL"/>
        </w:rPr>
        <w:t xml:space="preserve"> dotyczące prawa pierwokupu co do </w:t>
      </w:r>
      <w:r w:rsidR="00B00D48" w:rsidRPr="00220BC3">
        <w:rPr>
          <w:rFonts w:ascii="Times" w:eastAsia="Times New Roman" w:hAnsi="Times" w:cs="Times"/>
          <w:sz w:val="24"/>
          <w:szCs w:val="24"/>
          <w:lang w:eastAsia="pl-PL"/>
        </w:rPr>
        <w:t>nieruchomości, z tym że</w:t>
      </w:r>
      <w:r w:rsidR="001D5DC6" w:rsidRPr="00220BC3">
        <w:rPr>
          <w:rFonts w:ascii="Times" w:eastAsia="Times New Roman" w:hAnsi="Times" w:cs="Times"/>
          <w:sz w:val="24"/>
          <w:szCs w:val="24"/>
          <w:lang w:eastAsia="pl-PL"/>
        </w:rPr>
        <w:t>:</w:t>
      </w:r>
    </w:p>
    <w:p w14:paraId="53039F50" w14:textId="13A705E5" w:rsidR="001D5DC6" w:rsidRPr="00372489" w:rsidRDefault="001D5DC6" w:rsidP="00B00D48">
      <w:pPr>
        <w:spacing w:after="0" w:line="360" w:lineRule="auto"/>
        <w:jc w:val="both"/>
        <w:rPr>
          <w:rFonts w:ascii="Times" w:eastAsia="Times New Roman" w:hAnsi="Times" w:cs="Times"/>
          <w:sz w:val="24"/>
          <w:szCs w:val="24"/>
          <w:lang w:eastAsia="pl-PL"/>
        </w:rPr>
      </w:pPr>
      <w:r w:rsidRPr="003A751C">
        <w:rPr>
          <w:rFonts w:ascii="Times" w:hAnsi="Times" w:cs="Times"/>
          <w:sz w:val="24"/>
          <w:szCs w:val="24"/>
        </w:rPr>
        <w:t xml:space="preserve">1)  </w:t>
      </w:r>
      <w:r w:rsidR="008D3995" w:rsidRPr="003A751C">
        <w:rPr>
          <w:rFonts w:ascii="Times" w:hAnsi="Times" w:cs="Times"/>
          <w:sz w:val="24"/>
          <w:szCs w:val="24"/>
        </w:rPr>
        <w:t xml:space="preserve">sprzedawca udziałów albo akcji w </w:t>
      </w:r>
      <w:r w:rsidRPr="00220BC3">
        <w:rPr>
          <w:rFonts w:ascii="Times" w:eastAsia="Times New Roman" w:hAnsi="Times" w:cs="Times"/>
          <w:sz w:val="24"/>
          <w:szCs w:val="24"/>
          <w:lang w:eastAsia="pl-PL"/>
        </w:rPr>
        <w:t>spół</w:t>
      </w:r>
      <w:r w:rsidR="008D3995" w:rsidRPr="00220BC3">
        <w:rPr>
          <w:rFonts w:ascii="Times" w:eastAsia="Times New Roman" w:hAnsi="Times" w:cs="Times"/>
          <w:sz w:val="24"/>
          <w:szCs w:val="24"/>
          <w:lang w:eastAsia="pl-PL"/>
        </w:rPr>
        <w:t>ce</w:t>
      </w:r>
      <w:r w:rsidRPr="00220BC3">
        <w:rPr>
          <w:rFonts w:ascii="Times" w:eastAsia="Times New Roman" w:hAnsi="Times" w:cs="Times"/>
          <w:sz w:val="24"/>
          <w:szCs w:val="24"/>
          <w:lang w:eastAsia="pl-PL"/>
        </w:rPr>
        <w:t>, o której mowa w ust. 1</w:t>
      </w:r>
      <w:r w:rsidR="008D3995" w:rsidRPr="00542CC8">
        <w:rPr>
          <w:rFonts w:ascii="Times" w:eastAsia="Times New Roman" w:hAnsi="Times" w:cs="Times"/>
          <w:sz w:val="24"/>
          <w:szCs w:val="24"/>
          <w:lang w:eastAsia="pl-PL"/>
        </w:rPr>
        <w:t xml:space="preserve"> </w:t>
      </w:r>
      <w:r w:rsidRPr="00220BC3">
        <w:rPr>
          <w:rFonts w:ascii="Times" w:eastAsia="Times New Roman" w:hAnsi="Times" w:cs="Times"/>
          <w:sz w:val="24"/>
          <w:szCs w:val="24"/>
          <w:lang w:eastAsia="pl-PL"/>
        </w:rPr>
        <w:t xml:space="preserve">niezwłocznie, nie później jednak niż w terminie 7 dni od </w:t>
      </w:r>
      <w:r w:rsidR="008D3995" w:rsidRPr="00176507">
        <w:rPr>
          <w:rFonts w:ascii="Times" w:eastAsia="Times New Roman" w:hAnsi="Times" w:cs="Times"/>
          <w:sz w:val="24"/>
          <w:szCs w:val="24"/>
          <w:lang w:eastAsia="pl-PL"/>
        </w:rPr>
        <w:t xml:space="preserve">daty </w:t>
      </w:r>
      <w:r w:rsidRPr="00176507">
        <w:rPr>
          <w:rFonts w:ascii="Times" w:eastAsia="Times New Roman" w:hAnsi="Times" w:cs="Times"/>
          <w:sz w:val="24"/>
          <w:szCs w:val="24"/>
          <w:lang w:eastAsia="pl-PL"/>
        </w:rPr>
        <w:t>zawarcia</w:t>
      </w:r>
      <w:r w:rsidR="008D3995" w:rsidRPr="00452AE0">
        <w:rPr>
          <w:rFonts w:ascii="Times" w:eastAsia="Times New Roman" w:hAnsi="Times" w:cs="Times"/>
          <w:sz w:val="24"/>
          <w:szCs w:val="24"/>
          <w:lang w:eastAsia="pl-PL"/>
        </w:rPr>
        <w:t xml:space="preserve"> warunkowej</w:t>
      </w:r>
      <w:r w:rsidRPr="0093032C">
        <w:rPr>
          <w:rFonts w:ascii="Times" w:eastAsia="Times New Roman" w:hAnsi="Times" w:cs="Times"/>
          <w:sz w:val="24"/>
          <w:szCs w:val="24"/>
          <w:lang w:eastAsia="pl-PL"/>
        </w:rPr>
        <w:t xml:space="preserve"> umowy</w:t>
      </w:r>
      <w:r w:rsidR="008D3995" w:rsidRPr="0093032C">
        <w:rPr>
          <w:rFonts w:ascii="Times" w:eastAsia="Times New Roman" w:hAnsi="Times" w:cs="Times"/>
          <w:sz w:val="24"/>
          <w:szCs w:val="24"/>
          <w:lang w:eastAsia="pl-PL"/>
        </w:rPr>
        <w:t xml:space="preserve"> sprzedaży</w:t>
      </w:r>
      <w:r w:rsidRPr="0093032C">
        <w:rPr>
          <w:rFonts w:ascii="Times" w:eastAsia="Times New Roman" w:hAnsi="Times" w:cs="Times"/>
          <w:sz w:val="24"/>
          <w:szCs w:val="24"/>
          <w:lang w:eastAsia="pl-PL"/>
        </w:rPr>
        <w:t xml:space="preserve"> </w:t>
      </w:r>
      <w:r w:rsidRPr="0093032C">
        <w:rPr>
          <w:rFonts w:ascii="Times" w:eastAsia="Times New Roman" w:hAnsi="Times" w:cs="Times"/>
          <w:sz w:val="24"/>
          <w:szCs w:val="24"/>
          <w:lang w:eastAsia="pl-PL"/>
        </w:rPr>
        <w:lastRenderedPageBreak/>
        <w:t xml:space="preserve">zawiadamia </w:t>
      </w:r>
      <w:r w:rsidR="004C6489" w:rsidRPr="0093032C">
        <w:rPr>
          <w:rFonts w:ascii="Times" w:eastAsia="Times New Roman" w:hAnsi="Times" w:cs="Times"/>
          <w:sz w:val="24"/>
          <w:szCs w:val="24"/>
          <w:lang w:eastAsia="pl-PL"/>
        </w:rPr>
        <w:t>na piśmie pod rygorem nieważności</w:t>
      </w:r>
      <w:r w:rsidR="00CC48DB" w:rsidRPr="0093032C">
        <w:rPr>
          <w:rFonts w:ascii="Times" w:eastAsia="Times New Roman" w:hAnsi="Times" w:cs="Times"/>
          <w:sz w:val="24"/>
          <w:szCs w:val="24"/>
          <w:lang w:eastAsia="pl-PL"/>
        </w:rPr>
        <w:t>,</w:t>
      </w:r>
      <w:r w:rsidR="001C0AF9" w:rsidRPr="0093032C">
        <w:rPr>
          <w:rFonts w:ascii="Times" w:eastAsia="Times New Roman" w:hAnsi="Times" w:cs="Times"/>
          <w:sz w:val="24"/>
          <w:szCs w:val="24"/>
          <w:lang w:eastAsia="pl-PL"/>
        </w:rPr>
        <w:t xml:space="preserve"> </w:t>
      </w:r>
      <w:r w:rsidR="001C0AF9" w:rsidRPr="0093032C">
        <w:rPr>
          <w:rFonts w:ascii="Times New Roman" w:eastAsia="Times New Roman" w:hAnsi="Times New Roman" w:cs="Times New Roman"/>
          <w:sz w:val="24"/>
          <w:szCs w:val="24"/>
          <w:lang w:eastAsia="pl-PL"/>
        </w:rPr>
        <w:t>przesyłką poleconą nadaną za potwierdzeniem odbioru w placówce pocztowej operatora pocztowego w rozumieniu u</w:t>
      </w:r>
      <w:r w:rsidR="001C0AF9" w:rsidRPr="00220BC3">
        <w:rPr>
          <w:rFonts w:ascii="Times New Roman" w:eastAsia="Times New Roman" w:hAnsi="Times New Roman" w:cs="Times New Roman"/>
          <w:sz w:val="24"/>
          <w:szCs w:val="24"/>
          <w:lang w:eastAsia="pl-PL"/>
        </w:rPr>
        <w:t>stawy z dnia 23 listopada 2012 r. - Prawo pocztowe</w:t>
      </w:r>
      <w:r w:rsidR="0093032C">
        <w:rPr>
          <w:rFonts w:ascii="Times New Roman" w:eastAsia="Times New Roman" w:hAnsi="Times New Roman" w:cs="Times New Roman"/>
          <w:sz w:val="24"/>
          <w:szCs w:val="24"/>
          <w:lang w:eastAsia="pl-PL"/>
        </w:rPr>
        <w:t xml:space="preserve"> </w:t>
      </w:r>
      <w:r w:rsidR="0093032C" w:rsidRPr="0093032C">
        <w:rPr>
          <w:rFonts w:ascii="Times New Roman" w:eastAsia="Times New Roman" w:hAnsi="Times New Roman" w:cs="Times New Roman"/>
          <w:sz w:val="24"/>
          <w:szCs w:val="24"/>
          <w:lang w:eastAsia="pl-PL"/>
        </w:rPr>
        <w:t>(Dz.U. z 2022 r. poz. 896 i 2042)</w:t>
      </w:r>
      <w:r w:rsidR="001C0AF9" w:rsidRPr="0093032C">
        <w:rPr>
          <w:rFonts w:ascii="Times New Roman" w:eastAsia="Times New Roman" w:hAnsi="Times New Roman" w:cs="Times New Roman"/>
          <w:sz w:val="24"/>
          <w:szCs w:val="24"/>
          <w:lang w:eastAsia="pl-PL"/>
        </w:rPr>
        <w:t>,</w:t>
      </w:r>
      <w:r w:rsidR="0093032C" w:rsidRPr="0093032C">
        <w:t xml:space="preserve"> </w:t>
      </w:r>
      <w:r w:rsidRPr="0093032C">
        <w:rPr>
          <w:rFonts w:ascii="Times" w:eastAsia="Times New Roman" w:hAnsi="Times" w:cs="Times"/>
          <w:sz w:val="24"/>
          <w:szCs w:val="24"/>
          <w:lang w:eastAsia="pl-PL"/>
        </w:rPr>
        <w:t>ministra właściwego do spraw gospodarki morskiej</w:t>
      </w:r>
      <w:r w:rsidR="00A53139" w:rsidRPr="0093032C">
        <w:rPr>
          <w:rFonts w:ascii="Times" w:eastAsia="Times New Roman" w:hAnsi="Times" w:cs="Times"/>
          <w:sz w:val="24"/>
          <w:szCs w:val="24"/>
          <w:lang w:eastAsia="pl-PL"/>
        </w:rPr>
        <w:t xml:space="preserve"> </w:t>
      </w:r>
      <w:r w:rsidRPr="0093032C">
        <w:rPr>
          <w:rFonts w:ascii="Times" w:eastAsia="Times New Roman" w:hAnsi="Times" w:cs="Times"/>
          <w:sz w:val="24"/>
          <w:szCs w:val="24"/>
          <w:lang w:eastAsia="pl-PL"/>
        </w:rPr>
        <w:t xml:space="preserve">o treści umowy sprzedaży </w:t>
      </w:r>
      <w:r w:rsidR="00254144" w:rsidRPr="0093032C">
        <w:rPr>
          <w:rFonts w:ascii="Times" w:eastAsia="Times New Roman" w:hAnsi="Times" w:cs="Times"/>
          <w:sz w:val="24"/>
          <w:szCs w:val="24"/>
          <w:lang w:eastAsia="pl-PL"/>
        </w:rPr>
        <w:t>udziałów</w:t>
      </w:r>
      <w:r w:rsidR="00254144">
        <w:rPr>
          <w:rFonts w:ascii="Times" w:eastAsia="Times New Roman" w:hAnsi="Times" w:cs="Times"/>
          <w:sz w:val="24"/>
          <w:szCs w:val="24"/>
          <w:lang w:eastAsia="pl-PL"/>
        </w:rPr>
        <w:t xml:space="preserve"> albo </w:t>
      </w:r>
      <w:r w:rsidRPr="00372489">
        <w:rPr>
          <w:rFonts w:ascii="Times" w:eastAsia="Times New Roman" w:hAnsi="Times" w:cs="Times"/>
          <w:sz w:val="24"/>
          <w:szCs w:val="24"/>
          <w:lang w:eastAsia="pl-PL"/>
        </w:rPr>
        <w:t xml:space="preserve">akcji, </w:t>
      </w:r>
    </w:p>
    <w:p w14:paraId="4D03A8A9" w14:textId="43C2EEDC" w:rsidR="001D5DC6" w:rsidRDefault="001D5DC6" w:rsidP="00B00D48">
      <w:pPr>
        <w:spacing w:after="0" w:line="360" w:lineRule="auto"/>
        <w:jc w:val="both"/>
        <w:rPr>
          <w:rFonts w:ascii="Times New Roman" w:eastAsia="Times New Roman" w:hAnsi="Times New Roman" w:cs="Times New Roman"/>
          <w:sz w:val="24"/>
          <w:szCs w:val="24"/>
          <w:lang w:eastAsia="pl-PL"/>
        </w:rPr>
      </w:pPr>
      <w:r w:rsidRPr="00372489">
        <w:rPr>
          <w:rFonts w:ascii="Times" w:eastAsia="Times New Roman" w:hAnsi="Times" w:cs="Times"/>
          <w:sz w:val="24"/>
          <w:szCs w:val="24"/>
          <w:lang w:eastAsia="pl-PL"/>
        </w:rPr>
        <w:t xml:space="preserve">2) </w:t>
      </w:r>
      <w:r w:rsidR="00B00D48" w:rsidRPr="00372489">
        <w:rPr>
          <w:rFonts w:ascii="Times" w:eastAsia="Times New Roman" w:hAnsi="Times" w:cs="Times"/>
          <w:sz w:val="24"/>
          <w:szCs w:val="24"/>
          <w:lang w:eastAsia="pl-PL"/>
        </w:rPr>
        <w:t>termin do złożenia oświadczenia o wykonaniu prawa pierwokupu</w:t>
      </w:r>
      <w:r w:rsidR="007F40DB" w:rsidRPr="00372489">
        <w:rPr>
          <w:rFonts w:ascii="Times" w:eastAsia="Times New Roman" w:hAnsi="Times" w:cs="Times"/>
          <w:sz w:val="24"/>
          <w:szCs w:val="24"/>
          <w:lang w:eastAsia="pl-PL"/>
        </w:rPr>
        <w:t>, o którym mowa w ust. 1</w:t>
      </w:r>
      <w:r w:rsidR="00B00D48" w:rsidRPr="00372489">
        <w:rPr>
          <w:rFonts w:ascii="Times" w:eastAsia="Times New Roman" w:hAnsi="Times" w:cs="Times"/>
          <w:sz w:val="24"/>
          <w:szCs w:val="24"/>
          <w:lang w:eastAsia="pl-PL"/>
        </w:rPr>
        <w:t xml:space="preserve"> wynosi </w:t>
      </w:r>
      <w:r w:rsidR="00A6408D" w:rsidRPr="00372489">
        <w:rPr>
          <w:rFonts w:ascii="Times" w:eastAsia="Times New Roman" w:hAnsi="Times" w:cs="Times"/>
          <w:sz w:val="24"/>
          <w:szCs w:val="24"/>
          <w:lang w:eastAsia="pl-PL"/>
        </w:rPr>
        <w:t>3</w:t>
      </w:r>
      <w:r w:rsidR="00B00D48" w:rsidRPr="00372489">
        <w:rPr>
          <w:rFonts w:ascii="Times" w:eastAsia="Times New Roman" w:hAnsi="Times" w:cs="Times"/>
          <w:sz w:val="24"/>
          <w:szCs w:val="24"/>
          <w:lang w:eastAsia="pl-PL"/>
        </w:rPr>
        <w:t xml:space="preserve"> miesiące, licząc od dnia zawiadomienia</w:t>
      </w:r>
      <w:r w:rsidR="004C6489">
        <w:rPr>
          <w:rFonts w:ascii="Times" w:eastAsia="Times New Roman" w:hAnsi="Times" w:cs="Times"/>
          <w:sz w:val="24"/>
          <w:szCs w:val="24"/>
          <w:lang w:eastAsia="pl-PL"/>
        </w:rPr>
        <w:t>, o którym mowa w pkt 1</w:t>
      </w:r>
      <w:r w:rsidR="00B00D48" w:rsidRPr="00B00D48">
        <w:rPr>
          <w:rFonts w:ascii="Times New Roman" w:eastAsia="Times New Roman" w:hAnsi="Times New Roman" w:cs="Times New Roman"/>
          <w:sz w:val="24"/>
          <w:szCs w:val="24"/>
          <w:lang w:eastAsia="pl-PL"/>
        </w:rPr>
        <w:t xml:space="preserve">. </w:t>
      </w:r>
    </w:p>
    <w:p w14:paraId="206A4B1D" w14:textId="58824073" w:rsidR="00B00D48" w:rsidRPr="0093032C" w:rsidRDefault="008B155B" w:rsidP="00B00D48">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7</w:t>
      </w:r>
      <w:r w:rsidR="001D5DC6">
        <w:rPr>
          <w:rFonts w:ascii="Times New Roman" w:eastAsia="Times New Roman" w:hAnsi="Times New Roman" w:cs="Times New Roman"/>
          <w:sz w:val="24"/>
          <w:szCs w:val="24"/>
          <w:lang w:eastAsia="pl-PL"/>
        </w:rPr>
        <w:t xml:space="preserve">. </w:t>
      </w:r>
      <w:r w:rsidR="00961CE7" w:rsidRPr="003A751C">
        <w:rPr>
          <w:rFonts w:ascii="Times" w:hAnsi="Times" w:cs="Times"/>
          <w:sz w:val="24"/>
          <w:szCs w:val="24"/>
        </w:rPr>
        <w:t>S</w:t>
      </w:r>
      <w:r w:rsidR="007F40DB" w:rsidRPr="003A751C">
        <w:rPr>
          <w:rFonts w:ascii="Times" w:hAnsi="Times" w:cs="Times"/>
          <w:sz w:val="24"/>
          <w:szCs w:val="24"/>
        </w:rPr>
        <w:t xml:space="preserve">przedawca udziałów albo akcji w </w:t>
      </w:r>
      <w:r w:rsidR="007F40DB" w:rsidRPr="00220BC3">
        <w:rPr>
          <w:rFonts w:ascii="Times" w:eastAsia="Times New Roman" w:hAnsi="Times" w:cs="Times"/>
          <w:sz w:val="24"/>
          <w:szCs w:val="24"/>
          <w:lang w:eastAsia="pl-PL"/>
        </w:rPr>
        <w:t>spółce, o której mowa w ust. 1</w:t>
      </w:r>
      <w:r w:rsidR="007F40DB" w:rsidRPr="00542CC8">
        <w:rPr>
          <w:rFonts w:ascii="Times" w:eastAsia="Times New Roman" w:hAnsi="Times" w:cs="Times"/>
          <w:sz w:val="24"/>
          <w:szCs w:val="24"/>
          <w:lang w:eastAsia="pl-PL"/>
        </w:rPr>
        <w:t xml:space="preserve"> zobowiązany jest do dołączenia </w:t>
      </w:r>
      <w:r w:rsidR="007F40DB" w:rsidRPr="006353C7">
        <w:rPr>
          <w:rFonts w:ascii="Times New Roman" w:eastAsia="Times New Roman" w:hAnsi="Times New Roman" w:cs="Times New Roman"/>
          <w:sz w:val="24"/>
          <w:szCs w:val="24"/>
          <w:lang w:eastAsia="pl-PL"/>
        </w:rPr>
        <w:t>d</w:t>
      </w:r>
      <w:r w:rsidR="00B00D48" w:rsidRPr="006353C7">
        <w:rPr>
          <w:rFonts w:ascii="Times New Roman" w:eastAsia="Times New Roman" w:hAnsi="Times New Roman" w:cs="Times New Roman"/>
          <w:sz w:val="24"/>
          <w:szCs w:val="24"/>
          <w:lang w:eastAsia="pl-PL"/>
        </w:rPr>
        <w:t>o zawiadomienia</w:t>
      </w:r>
      <w:r w:rsidR="001D5DC6" w:rsidRPr="003A751C">
        <w:rPr>
          <w:sz w:val="24"/>
          <w:szCs w:val="24"/>
        </w:rPr>
        <w:t xml:space="preserve"> </w:t>
      </w:r>
      <w:r w:rsidR="001D5DC6" w:rsidRPr="00220BC3">
        <w:rPr>
          <w:rFonts w:ascii="Times New Roman" w:eastAsia="Times New Roman" w:hAnsi="Times New Roman" w:cs="Times New Roman"/>
          <w:sz w:val="24"/>
          <w:szCs w:val="24"/>
          <w:lang w:eastAsia="pl-PL"/>
        </w:rPr>
        <w:t xml:space="preserve">o treści umowy sprzedaży </w:t>
      </w:r>
      <w:r w:rsidR="00E36E58" w:rsidRPr="00220BC3">
        <w:rPr>
          <w:rFonts w:ascii="Times New Roman" w:eastAsia="Times New Roman" w:hAnsi="Times New Roman" w:cs="Times New Roman"/>
          <w:sz w:val="24"/>
          <w:szCs w:val="24"/>
          <w:lang w:eastAsia="pl-PL"/>
        </w:rPr>
        <w:t xml:space="preserve">udziałów albo </w:t>
      </w:r>
      <w:r w:rsidR="001D5DC6" w:rsidRPr="00220BC3">
        <w:rPr>
          <w:rFonts w:ascii="Times New Roman" w:eastAsia="Times New Roman" w:hAnsi="Times New Roman" w:cs="Times New Roman"/>
          <w:sz w:val="24"/>
          <w:szCs w:val="24"/>
          <w:lang w:eastAsia="pl-PL"/>
        </w:rPr>
        <w:t>akcji,</w:t>
      </w:r>
      <w:r w:rsidR="001D5DC6" w:rsidRPr="00542CC8">
        <w:rPr>
          <w:rFonts w:ascii="Times New Roman" w:eastAsia="Times New Roman" w:hAnsi="Times New Roman" w:cs="Times New Roman"/>
          <w:sz w:val="24"/>
          <w:szCs w:val="24"/>
          <w:lang w:eastAsia="pl-PL"/>
        </w:rPr>
        <w:t xml:space="preserve"> o którym mowa w ust. </w:t>
      </w:r>
      <w:r w:rsidR="00AA2823" w:rsidRPr="00176507">
        <w:rPr>
          <w:rFonts w:ascii="Times New Roman" w:eastAsia="Times New Roman" w:hAnsi="Times New Roman" w:cs="Times New Roman"/>
          <w:sz w:val="24"/>
          <w:szCs w:val="24"/>
          <w:lang w:eastAsia="pl-PL"/>
        </w:rPr>
        <w:t>6</w:t>
      </w:r>
      <w:r w:rsidR="001D5DC6" w:rsidRPr="00452AE0">
        <w:rPr>
          <w:rFonts w:ascii="Times New Roman" w:eastAsia="Times New Roman" w:hAnsi="Times New Roman" w:cs="Times New Roman"/>
          <w:sz w:val="24"/>
          <w:szCs w:val="24"/>
          <w:lang w:eastAsia="pl-PL"/>
        </w:rPr>
        <w:t xml:space="preserve"> pkt 1</w:t>
      </w:r>
      <w:r w:rsidR="00B00D48" w:rsidRPr="0093032C">
        <w:rPr>
          <w:rFonts w:ascii="Times New Roman" w:eastAsia="Times New Roman" w:hAnsi="Times New Roman" w:cs="Times New Roman"/>
          <w:sz w:val="24"/>
          <w:szCs w:val="24"/>
          <w:lang w:eastAsia="pl-PL"/>
        </w:rPr>
        <w:t>:</w:t>
      </w:r>
    </w:p>
    <w:p w14:paraId="28D06AB5" w14:textId="17EF631B" w:rsidR="00B00D48" w:rsidRPr="00B00D48" w:rsidRDefault="00B00D48" w:rsidP="00B00D48">
      <w:pPr>
        <w:spacing w:after="0" w:line="360" w:lineRule="auto"/>
        <w:jc w:val="both"/>
        <w:rPr>
          <w:rFonts w:ascii="Times New Roman" w:eastAsia="Times New Roman" w:hAnsi="Times New Roman" w:cs="Times New Roman"/>
          <w:sz w:val="24"/>
          <w:szCs w:val="24"/>
          <w:lang w:eastAsia="pl-PL"/>
        </w:rPr>
      </w:pPr>
      <w:r w:rsidRPr="00220BC3">
        <w:rPr>
          <w:rFonts w:ascii="Times New Roman" w:eastAsia="Times New Roman" w:hAnsi="Times New Roman" w:cs="Times New Roman"/>
          <w:sz w:val="24"/>
          <w:szCs w:val="24"/>
          <w:lang w:eastAsia="pl-PL"/>
        </w:rPr>
        <w:t>1)</w:t>
      </w:r>
      <w:r w:rsidR="00D654EF" w:rsidRPr="00220BC3">
        <w:rPr>
          <w:rFonts w:ascii="Times New Roman" w:eastAsia="Times New Roman" w:hAnsi="Times New Roman" w:cs="Times New Roman"/>
          <w:sz w:val="24"/>
          <w:szCs w:val="24"/>
          <w:lang w:eastAsia="pl-PL"/>
        </w:rPr>
        <w:t xml:space="preserve"> </w:t>
      </w:r>
      <w:r w:rsidRPr="00220BC3">
        <w:rPr>
          <w:rFonts w:ascii="Times New Roman" w:eastAsia="Times New Roman" w:hAnsi="Times New Roman" w:cs="Times New Roman"/>
          <w:sz w:val="24"/>
          <w:szCs w:val="24"/>
          <w:lang w:eastAsia="pl-PL"/>
        </w:rPr>
        <w:t>wypis</w:t>
      </w:r>
      <w:r w:rsidR="007F40DB" w:rsidRPr="00220BC3">
        <w:rPr>
          <w:rFonts w:ascii="Times New Roman" w:eastAsia="Times New Roman" w:hAnsi="Times New Roman" w:cs="Times New Roman"/>
          <w:sz w:val="24"/>
          <w:szCs w:val="24"/>
          <w:lang w:eastAsia="pl-PL"/>
        </w:rPr>
        <w:t>ów</w:t>
      </w:r>
      <w:r w:rsidRPr="00220BC3">
        <w:rPr>
          <w:rFonts w:ascii="Times New Roman" w:eastAsia="Times New Roman" w:hAnsi="Times New Roman" w:cs="Times New Roman"/>
          <w:sz w:val="24"/>
          <w:szCs w:val="24"/>
          <w:lang w:eastAsia="pl-PL"/>
        </w:rPr>
        <w:t xml:space="preserve"> z ewidencji gruntów</w:t>
      </w:r>
      <w:r w:rsidRPr="00B00D48">
        <w:rPr>
          <w:rFonts w:ascii="Times New Roman" w:eastAsia="Times New Roman" w:hAnsi="Times New Roman" w:cs="Times New Roman"/>
          <w:sz w:val="24"/>
          <w:szCs w:val="24"/>
          <w:lang w:eastAsia="pl-PL"/>
        </w:rPr>
        <w:t xml:space="preserve"> i budynków dla wszystkich nieruchomości, o któr</w:t>
      </w:r>
      <w:r w:rsidR="00EC4CBD">
        <w:rPr>
          <w:rFonts w:ascii="Times New Roman" w:eastAsia="Times New Roman" w:hAnsi="Times New Roman" w:cs="Times New Roman"/>
          <w:sz w:val="24"/>
          <w:szCs w:val="24"/>
          <w:lang w:eastAsia="pl-PL"/>
        </w:rPr>
        <w:t>ych</w:t>
      </w:r>
      <w:r w:rsidRPr="00B00D48">
        <w:rPr>
          <w:rFonts w:ascii="Times New Roman" w:eastAsia="Times New Roman" w:hAnsi="Times New Roman" w:cs="Times New Roman"/>
          <w:sz w:val="24"/>
          <w:szCs w:val="24"/>
          <w:lang w:eastAsia="pl-PL"/>
        </w:rPr>
        <w:t xml:space="preserve"> mowa w ust. 1</w:t>
      </w:r>
      <w:r w:rsidR="00566B3A">
        <w:rPr>
          <w:rFonts w:ascii="Times New Roman" w:eastAsia="Times New Roman" w:hAnsi="Times New Roman" w:cs="Times New Roman"/>
          <w:sz w:val="24"/>
          <w:szCs w:val="24"/>
          <w:lang w:eastAsia="pl-PL"/>
        </w:rPr>
        <w:t>;</w:t>
      </w:r>
    </w:p>
    <w:p w14:paraId="5E9A6D0E" w14:textId="00194B71" w:rsidR="00B00D48" w:rsidRPr="00220BC3" w:rsidRDefault="00B00D48" w:rsidP="00B00D48">
      <w:pPr>
        <w:spacing w:after="0" w:line="360" w:lineRule="auto"/>
        <w:jc w:val="both"/>
        <w:rPr>
          <w:rFonts w:ascii="Times New Roman" w:eastAsia="Times New Roman" w:hAnsi="Times New Roman" w:cs="Times New Roman"/>
          <w:sz w:val="24"/>
          <w:szCs w:val="24"/>
          <w:lang w:eastAsia="pl-PL"/>
        </w:rPr>
      </w:pPr>
      <w:r w:rsidRPr="00B00D48">
        <w:rPr>
          <w:rFonts w:ascii="Times New Roman" w:eastAsia="Times New Roman" w:hAnsi="Times New Roman" w:cs="Times New Roman"/>
          <w:sz w:val="24"/>
          <w:szCs w:val="24"/>
          <w:lang w:eastAsia="pl-PL"/>
        </w:rPr>
        <w:t>2)</w:t>
      </w:r>
      <w:r w:rsidR="00D654EF">
        <w:rPr>
          <w:rFonts w:ascii="Times New Roman" w:eastAsia="Times New Roman" w:hAnsi="Times New Roman" w:cs="Times New Roman"/>
          <w:sz w:val="24"/>
          <w:szCs w:val="24"/>
          <w:lang w:eastAsia="pl-PL"/>
        </w:rPr>
        <w:t xml:space="preserve"> </w:t>
      </w:r>
      <w:r w:rsidRPr="00B00D48">
        <w:rPr>
          <w:rFonts w:ascii="Times New Roman" w:eastAsia="Times New Roman" w:hAnsi="Times New Roman" w:cs="Times New Roman"/>
          <w:sz w:val="24"/>
          <w:szCs w:val="24"/>
          <w:lang w:eastAsia="pl-PL"/>
        </w:rPr>
        <w:t>odpis</w:t>
      </w:r>
      <w:r w:rsidR="007F40DB">
        <w:rPr>
          <w:rFonts w:ascii="Times New Roman" w:eastAsia="Times New Roman" w:hAnsi="Times New Roman" w:cs="Times New Roman"/>
          <w:sz w:val="24"/>
          <w:szCs w:val="24"/>
          <w:lang w:eastAsia="pl-PL"/>
        </w:rPr>
        <w:t>ów</w:t>
      </w:r>
      <w:r w:rsidRPr="00B00D48">
        <w:rPr>
          <w:rFonts w:ascii="Times New Roman" w:eastAsia="Times New Roman" w:hAnsi="Times New Roman" w:cs="Times New Roman"/>
          <w:sz w:val="24"/>
          <w:szCs w:val="24"/>
          <w:lang w:eastAsia="pl-PL"/>
        </w:rPr>
        <w:t xml:space="preserve"> księgi wieczystej</w:t>
      </w:r>
      <w:r w:rsidR="00E75919">
        <w:rPr>
          <w:rFonts w:ascii="Times New Roman" w:eastAsia="Times New Roman" w:hAnsi="Times New Roman" w:cs="Times New Roman"/>
          <w:sz w:val="24"/>
          <w:szCs w:val="24"/>
          <w:lang w:eastAsia="pl-PL"/>
        </w:rPr>
        <w:t xml:space="preserve">, </w:t>
      </w:r>
      <w:r w:rsidR="00E75919" w:rsidRPr="00B00D48">
        <w:rPr>
          <w:rFonts w:ascii="Times New Roman" w:eastAsia="Times New Roman" w:hAnsi="Times New Roman" w:cs="Times New Roman"/>
          <w:sz w:val="24"/>
          <w:szCs w:val="24"/>
          <w:lang w:eastAsia="pl-PL"/>
        </w:rPr>
        <w:t>informacj</w:t>
      </w:r>
      <w:r w:rsidR="00E75919">
        <w:rPr>
          <w:rFonts w:ascii="Times New Roman" w:eastAsia="Times New Roman" w:hAnsi="Times New Roman" w:cs="Times New Roman"/>
          <w:sz w:val="24"/>
          <w:szCs w:val="24"/>
          <w:lang w:eastAsia="pl-PL"/>
        </w:rPr>
        <w:t>i</w:t>
      </w:r>
      <w:r w:rsidR="00E75919" w:rsidRPr="00B00D48">
        <w:rPr>
          <w:rFonts w:ascii="Times New Roman" w:eastAsia="Times New Roman" w:hAnsi="Times New Roman" w:cs="Times New Roman"/>
          <w:sz w:val="24"/>
          <w:szCs w:val="24"/>
          <w:lang w:eastAsia="pl-PL"/>
        </w:rPr>
        <w:t xml:space="preserve"> o numerze księgi wieczystej dostępnej w centralnej bazie danych ksiąg wieczystych</w:t>
      </w:r>
      <w:r w:rsidR="00E75919">
        <w:rPr>
          <w:rFonts w:ascii="Times New Roman" w:eastAsia="Times New Roman" w:hAnsi="Times New Roman" w:cs="Times New Roman"/>
          <w:sz w:val="24"/>
          <w:szCs w:val="24"/>
          <w:lang w:eastAsia="pl-PL"/>
        </w:rPr>
        <w:t xml:space="preserve"> </w:t>
      </w:r>
      <w:r w:rsidR="00CA4A4C">
        <w:rPr>
          <w:rFonts w:ascii="Times New Roman" w:eastAsia="Times New Roman" w:hAnsi="Times New Roman" w:cs="Times New Roman"/>
          <w:sz w:val="24"/>
          <w:szCs w:val="24"/>
          <w:lang w:eastAsia="pl-PL"/>
        </w:rPr>
        <w:t>albo</w:t>
      </w:r>
      <w:r w:rsidRPr="00B00D48">
        <w:rPr>
          <w:rFonts w:ascii="Times New Roman" w:eastAsia="Times New Roman" w:hAnsi="Times New Roman" w:cs="Times New Roman"/>
          <w:sz w:val="24"/>
          <w:szCs w:val="24"/>
          <w:lang w:eastAsia="pl-PL"/>
        </w:rPr>
        <w:t xml:space="preserve"> zaświadcz</w:t>
      </w:r>
      <w:r w:rsidR="007F40DB">
        <w:rPr>
          <w:rFonts w:ascii="Times New Roman" w:eastAsia="Times New Roman" w:hAnsi="Times New Roman" w:cs="Times New Roman"/>
          <w:sz w:val="24"/>
          <w:szCs w:val="24"/>
          <w:lang w:eastAsia="pl-PL"/>
        </w:rPr>
        <w:t>eń</w:t>
      </w:r>
      <w:r w:rsidRPr="00B00D48">
        <w:rPr>
          <w:rFonts w:ascii="Times New Roman" w:eastAsia="Times New Roman" w:hAnsi="Times New Roman" w:cs="Times New Roman"/>
          <w:sz w:val="24"/>
          <w:szCs w:val="24"/>
          <w:lang w:eastAsia="pl-PL"/>
        </w:rPr>
        <w:t xml:space="preserve"> wydan</w:t>
      </w:r>
      <w:r w:rsidR="007F40DB">
        <w:rPr>
          <w:rFonts w:ascii="Times New Roman" w:eastAsia="Times New Roman" w:hAnsi="Times New Roman" w:cs="Times New Roman"/>
          <w:sz w:val="24"/>
          <w:szCs w:val="24"/>
          <w:lang w:eastAsia="pl-PL"/>
        </w:rPr>
        <w:t>ych</w:t>
      </w:r>
      <w:r w:rsidRPr="00B00D48">
        <w:rPr>
          <w:rFonts w:ascii="Times New Roman" w:eastAsia="Times New Roman" w:hAnsi="Times New Roman" w:cs="Times New Roman"/>
          <w:sz w:val="24"/>
          <w:szCs w:val="24"/>
          <w:lang w:eastAsia="pl-PL"/>
        </w:rPr>
        <w:t xml:space="preserve"> na podstawie zbioru dokumentów prowadzonego </w:t>
      </w:r>
      <w:r w:rsidRPr="00220BC3">
        <w:rPr>
          <w:rFonts w:ascii="Times New Roman" w:eastAsia="Times New Roman" w:hAnsi="Times New Roman" w:cs="Times New Roman"/>
          <w:sz w:val="24"/>
          <w:szCs w:val="24"/>
          <w:lang w:eastAsia="pl-PL"/>
        </w:rPr>
        <w:t xml:space="preserve">dla nieruchomości </w:t>
      </w:r>
      <w:r w:rsidR="00CC66AC" w:rsidRPr="00220BC3">
        <w:rPr>
          <w:rFonts w:ascii="Times New Roman" w:eastAsia="Times New Roman" w:hAnsi="Times New Roman" w:cs="Times New Roman"/>
          <w:sz w:val="24"/>
          <w:szCs w:val="24"/>
          <w:lang w:eastAsia="pl-PL"/>
        </w:rPr>
        <w:t>położonej w granicach portu o podstawowym znaczeniu dla gospodarki narodowej</w:t>
      </w:r>
      <w:r w:rsidRPr="00176507">
        <w:rPr>
          <w:rFonts w:ascii="Times New Roman" w:eastAsia="Times New Roman" w:hAnsi="Times New Roman" w:cs="Times New Roman"/>
          <w:sz w:val="24"/>
          <w:szCs w:val="24"/>
          <w:lang w:eastAsia="pl-PL"/>
        </w:rPr>
        <w:t xml:space="preserve"> </w:t>
      </w:r>
      <w:r w:rsidR="00CA4A4C" w:rsidRPr="00220BC3">
        <w:rPr>
          <w:rFonts w:ascii="Times New Roman" w:eastAsia="Times New Roman" w:hAnsi="Times New Roman" w:cs="Times New Roman"/>
          <w:sz w:val="24"/>
          <w:szCs w:val="24"/>
          <w:lang w:eastAsia="pl-PL"/>
        </w:rPr>
        <w:t>- dla wszystkich nieruchomości, o których mowa w ust. 1</w:t>
      </w:r>
      <w:r w:rsidRPr="00220BC3">
        <w:rPr>
          <w:rFonts w:ascii="Times New Roman" w:eastAsia="Times New Roman" w:hAnsi="Times New Roman" w:cs="Times New Roman"/>
          <w:sz w:val="24"/>
          <w:szCs w:val="24"/>
          <w:lang w:eastAsia="pl-PL"/>
        </w:rPr>
        <w:t>;</w:t>
      </w:r>
    </w:p>
    <w:p w14:paraId="6556A0FA" w14:textId="4A4A8144" w:rsidR="00B00D48" w:rsidRPr="00220BC3" w:rsidRDefault="00B00D48" w:rsidP="00B00D48">
      <w:pPr>
        <w:spacing w:after="0" w:line="360" w:lineRule="auto"/>
        <w:jc w:val="both"/>
        <w:rPr>
          <w:rFonts w:ascii="Times New Roman" w:eastAsia="Times New Roman" w:hAnsi="Times New Roman" w:cs="Times New Roman"/>
          <w:sz w:val="24"/>
          <w:szCs w:val="24"/>
          <w:lang w:eastAsia="pl-PL"/>
        </w:rPr>
      </w:pPr>
      <w:r w:rsidRPr="00220BC3">
        <w:rPr>
          <w:rFonts w:ascii="Times New Roman" w:eastAsia="Times New Roman" w:hAnsi="Times New Roman" w:cs="Times New Roman"/>
          <w:sz w:val="24"/>
          <w:szCs w:val="24"/>
          <w:lang w:eastAsia="pl-PL"/>
        </w:rPr>
        <w:t>3) potwierdzone</w:t>
      </w:r>
      <w:r w:rsidR="00E75919" w:rsidRPr="00220BC3">
        <w:rPr>
          <w:rFonts w:ascii="Times New Roman" w:eastAsia="Times New Roman" w:hAnsi="Times New Roman" w:cs="Times New Roman"/>
          <w:sz w:val="24"/>
          <w:szCs w:val="24"/>
          <w:lang w:eastAsia="pl-PL"/>
        </w:rPr>
        <w:t xml:space="preserve">go </w:t>
      </w:r>
      <w:r w:rsidR="005F630D" w:rsidRPr="00220BC3">
        <w:rPr>
          <w:rFonts w:ascii="Times New Roman" w:eastAsia="Times New Roman" w:hAnsi="Times New Roman" w:cs="Times New Roman"/>
          <w:sz w:val="24"/>
          <w:szCs w:val="24"/>
          <w:lang w:eastAsia="pl-PL"/>
        </w:rPr>
        <w:t>przez sprzedawcę</w:t>
      </w:r>
      <w:r w:rsidR="00E75919" w:rsidRPr="003A751C">
        <w:rPr>
          <w:rFonts w:ascii="Times" w:hAnsi="Times" w:cs="Times"/>
          <w:sz w:val="24"/>
          <w:szCs w:val="24"/>
        </w:rPr>
        <w:t xml:space="preserve"> udziałów albo akcji w </w:t>
      </w:r>
      <w:r w:rsidR="00E75919" w:rsidRPr="00220BC3">
        <w:rPr>
          <w:rFonts w:ascii="Times" w:eastAsia="Times New Roman" w:hAnsi="Times" w:cs="Times"/>
          <w:sz w:val="24"/>
          <w:szCs w:val="24"/>
          <w:lang w:eastAsia="pl-PL"/>
        </w:rPr>
        <w:t>spółce, o której mowa w ust. 1</w:t>
      </w:r>
      <w:r w:rsidR="00E75919" w:rsidRPr="00176507">
        <w:rPr>
          <w:rFonts w:ascii="Times" w:eastAsia="Times New Roman" w:hAnsi="Times" w:cs="Times"/>
          <w:sz w:val="24"/>
          <w:szCs w:val="24"/>
          <w:lang w:eastAsia="pl-PL"/>
        </w:rPr>
        <w:t xml:space="preserve"> </w:t>
      </w:r>
      <w:r w:rsidRPr="00176507">
        <w:rPr>
          <w:rFonts w:ascii="Times New Roman" w:eastAsia="Times New Roman" w:hAnsi="Times New Roman" w:cs="Times New Roman"/>
          <w:sz w:val="24"/>
          <w:szCs w:val="24"/>
          <w:lang w:eastAsia="pl-PL"/>
        </w:rPr>
        <w:t>za zgodność z oryginałem bilans</w:t>
      </w:r>
      <w:r w:rsidR="00E75919" w:rsidRPr="00452AE0">
        <w:rPr>
          <w:rFonts w:ascii="Times New Roman" w:eastAsia="Times New Roman" w:hAnsi="Times New Roman" w:cs="Times New Roman"/>
          <w:sz w:val="24"/>
          <w:szCs w:val="24"/>
          <w:lang w:eastAsia="pl-PL"/>
        </w:rPr>
        <w:t>u</w:t>
      </w:r>
      <w:r w:rsidRPr="0050417C">
        <w:rPr>
          <w:rFonts w:ascii="Times New Roman" w:eastAsia="Times New Roman" w:hAnsi="Times New Roman" w:cs="Times New Roman"/>
          <w:sz w:val="24"/>
          <w:szCs w:val="24"/>
          <w:lang w:eastAsia="pl-PL"/>
        </w:rPr>
        <w:t xml:space="preserve"> oraz rachun</w:t>
      </w:r>
      <w:r w:rsidRPr="0093032C">
        <w:rPr>
          <w:rFonts w:ascii="Times New Roman" w:eastAsia="Times New Roman" w:hAnsi="Times New Roman" w:cs="Times New Roman"/>
          <w:sz w:val="24"/>
          <w:szCs w:val="24"/>
          <w:lang w:eastAsia="pl-PL"/>
        </w:rPr>
        <w:t>k</w:t>
      </w:r>
      <w:r w:rsidR="00E75919" w:rsidRPr="0093032C">
        <w:rPr>
          <w:rFonts w:ascii="Times New Roman" w:eastAsia="Times New Roman" w:hAnsi="Times New Roman" w:cs="Times New Roman"/>
          <w:sz w:val="24"/>
          <w:szCs w:val="24"/>
          <w:lang w:eastAsia="pl-PL"/>
        </w:rPr>
        <w:t>u</w:t>
      </w:r>
      <w:r w:rsidRPr="0093032C">
        <w:rPr>
          <w:rFonts w:ascii="Times New Roman" w:eastAsia="Times New Roman" w:hAnsi="Times New Roman" w:cs="Times New Roman"/>
          <w:sz w:val="24"/>
          <w:szCs w:val="24"/>
          <w:lang w:eastAsia="pl-PL"/>
        </w:rPr>
        <w:t xml:space="preserve"> zysków i strat spółki, o której mowa w ust. 1, za trzy ostatnie lata obrotowe;</w:t>
      </w:r>
    </w:p>
    <w:p w14:paraId="476A906E" w14:textId="73C6C502" w:rsidR="00B00D48" w:rsidRPr="00B00D48" w:rsidRDefault="00B00D48" w:rsidP="00B00D48">
      <w:pPr>
        <w:spacing w:after="0" w:line="360" w:lineRule="auto"/>
        <w:jc w:val="both"/>
        <w:rPr>
          <w:rFonts w:ascii="Times New Roman" w:eastAsia="Times New Roman" w:hAnsi="Times New Roman" w:cs="Times New Roman"/>
          <w:sz w:val="24"/>
          <w:szCs w:val="24"/>
          <w:lang w:eastAsia="pl-PL"/>
        </w:rPr>
      </w:pPr>
      <w:r w:rsidRPr="00220BC3">
        <w:rPr>
          <w:rFonts w:ascii="Times New Roman" w:eastAsia="Times New Roman" w:hAnsi="Times New Roman" w:cs="Times New Roman"/>
          <w:sz w:val="24"/>
          <w:szCs w:val="24"/>
          <w:lang w:eastAsia="pl-PL"/>
        </w:rPr>
        <w:t>4)</w:t>
      </w:r>
      <w:r w:rsidR="00D654EF" w:rsidRPr="00220BC3">
        <w:rPr>
          <w:rFonts w:ascii="Times New Roman" w:eastAsia="Times New Roman" w:hAnsi="Times New Roman" w:cs="Times New Roman"/>
          <w:sz w:val="24"/>
          <w:szCs w:val="24"/>
          <w:lang w:eastAsia="pl-PL"/>
        </w:rPr>
        <w:t xml:space="preserve"> </w:t>
      </w:r>
      <w:r w:rsidRPr="00220BC3">
        <w:rPr>
          <w:rFonts w:ascii="Times New Roman" w:eastAsia="Times New Roman" w:hAnsi="Times New Roman" w:cs="Times New Roman"/>
          <w:sz w:val="24"/>
          <w:szCs w:val="24"/>
          <w:lang w:eastAsia="pl-PL"/>
        </w:rPr>
        <w:t xml:space="preserve">aktualną listę wspólników </w:t>
      </w:r>
      <w:r w:rsidR="00E75919" w:rsidRPr="00220BC3">
        <w:rPr>
          <w:rFonts w:ascii="Times New Roman" w:eastAsia="Times New Roman" w:hAnsi="Times New Roman" w:cs="Times New Roman"/>
          <w:sz w:val="24"/>
          <w:szCs w:val="24"/>
          <w:lang w:eastAsia="pl-PL"/>
        </w:rPr>
        <w:t>albo</w:t>
      </w:r>
      <w:r w:rsidRPr="00220BC3">
        <w:rPr>
          <w:rFonts w:ascii="Times New Roman" w:eastAsia="Times New Roman" w:hAnsi="Times New Roman" w:cs="Times New Roman"/>
          <w:sz w:val="24"/>
          <w:szCs w:val="24"/>
          <w:lang w:eastAsia="pl-PL"/>
        </w:rPr>
        <w:t xml:space="preserve"> akcjonariuszy oraz umowę </w:t>
      </w:r>
      <w:r w:rsidR="00CA4A4C" w:rsidRPr="00220BC3">
        <w:rPr>
          <w:rFonts w:ascii="Times New Roman" w:eastAsia="Times New Roman" w:hAnsi="Times New Roman" w:cs="Times New Roman"/>
          <w:sz w:val="24"/>
          <w:szCs w:val="24"/>
          <w:lang w:eastAsia="pl-PL"/>
        </w:rPr>
        <w:t>albo</w:t>
      </w:r>
      <w:r w:rsidRPr="00220BC3">
        <w:rPr>
          <w:rFonts w:ascii="Times New Roman" w:eastAsia="Times New Roman" w:hAnsi="Times New Roman" w:cs="Times New Roman"/>
          <w:sz w:val="24"/>
          <w:szCs w:val="24"/>
          <w:lang w:eastAsia="pl-PL"/>
        </w:rPr>
        <w:t xml:space="preserve"> statut</w:t>
      </w:r>
      <w:r w:rsidRPr="00B00D48">
        <w:rPr>
          <w:rFonts w:ascii="Times New Roman" w:eastAsia="Times New Roman" w:hAnsi="Times New Roman" w:cs="Times New Roman"/>
          <w:sz w:val="24"/>
          <w:szCs w:val="24"/>
          <w:lang w:eastAsia="pl-PL"/>
        </w:rPr>
        <w:t xml:space="preserve"> spółki, o której mowa w ust. 1;</w:t>
      </w:r>
    </w:p>
    <w:p w14:paraId="5E339E3B" w14:textId="33610502" w:rsidR="00B00D48" w:rsidRPr="00B00D48" w:rsidRDefault="00B00D48" w:rsidP="00B00D48">
      <w:pPr>
        <w:spacing w:after="0" w:line="360" w:lineRule="auto"/>
        <w:jc w:val="both"/>
        <w:rPr>
          <w:rFonts w:ascii="Times New Roman" w:eastAsia="Times New Roman" w:hAnsi="Times New Roman" w:cs="Times New Roman"/>
          <w:sz w:val="24"/>
          <w:szCs w:val="24"/>
          <w:lang w:eastAsia="pl-PL"/>
        </w:rPr>
      </w:pPr>
      <w:r w:rsidRPr="00B00D48">
        <w:rPr>
          <w:rFonts w:ascii="Times New Roman" w:eastAsia="Times New Roman" w:hAnsi="Times New Roman" w:cs="Times New Roman"/>
          <w:sz w:val="24"/>
          <w:szCs w:val="24"/>
          <w:lang w:eastAsia="pl-PL"/>
        </w:rPr>
        <w:t>5)</w:t>
      </w:r>
      <w:r w:rsidR="00D654EF">
        <w:rPr>
          <w:rFonts w:ascii="Times New Roman" w:eastAsia="Times New Roman" w:hAnsi="Times New Roman" w:cs="Times New Roman"/>
          <w:sz w:val="24"/>
          <w:szCs w:val="24"/>
          <w:lang w:eastAsia="pl-PL"/>
        </w:rPr>
        <w:t xml:space="preserve"> </w:t>
      </w:r>
      <w:r w:rsidRPr="00B00D48">
        <w:rPr>
          <w:rFonts w:ascii="Times New Roman" w:eastAsia="Times New Roman" w:hAnsi="Times New Roman" w:cs="Times New Roman"/>
          <w:sz w:val="24"/>
          <w:szCs w:val="24"/>
          <w:lang w:eastAsia="pl-PL"/>
        </w:rPr>
        <w:t>oświadczenie zarządu spółki, o której mowa w ust. 1, o wysokości zobowiązań warunkowych</w:t>
      </w:r>
      <w:r w:rsidR="00CA4A4C">
        <w:rPr>
          <w:rFonts w:ascii="Times New Roman" w:eastAsia="Times New Roman" w:hAnsi="Times New Roman" w:cs="Times New Roman"/>
          <w:sz w:val="24"/>
          <w:szCs w:val="24"/>
          <w:lang w:eastAsia="pl-PL"/>
        </w:rPr>
        <w:t xml:space="preserve"> na dzień złożenia zawiadomienia</w:t>
      </w:r>
      <w:r w:rsidR="00791557">
        <w:rPr>
          <w:rFonts w:ascii="Times New Roman" w:eastAsia="Times New Roman" w:hAnsi="Times New Roman" w:cs="Times New Roman"/>
          <w:sz w:val="24"/>
          <w:szCs w:val="24"/>
          <w:lang w:eastAsia="pl-PL"/>
        </w:rPr>
        <w:t xml:space="preserve"> wraz z oświadczeniem o następującej treści: </w:t>
      </w:r>
      <w:r w:rsidR="00791557" w:rsidRPr="00B00D48">
        <w:rPr>
          <w:rFonts w:ascii="Times New Roman" w:eastAsia="Times New Roman" w:hAnsi="Times New Roman" w:cs="Times New Roman"/>
          <w:sz w:val="24"/>
          <w:szCs w:val="24"/>
          <w:lang w:eastAsia="pl-PL"/>
        </w:rPr>
        <w:t>„Jestem świadomy odpowiedzialności karnej za złożenie fałszywego oświadczenia.”</w:t>
      </w:r>
      <w:r w:rsidR="00791557">
        <w:rPr>
          <w:rFonts w:ascii="Times New Roman" w:eastAsia="Times New Roman" w:hAnsi="Times New Roman" w:cs="Times New Roman"/>
          <w:sz w:val="24"/>
          <w:szCs w:val="24"/>
          <w:lang w:eastAsia="pl-PL"/>
        </w:rPr>
        <w:t xml:space="preserve">, które </w:t>
      </w:r>
      <w:r w:rsidR="00791557" w:rsidRPr="00B00D48">
        <w:rPr>
          <w:rFonts w:ascii="Times New Roman" w:eastAsia="Times New Roman" w:hAnsi="Times New Roman" w:cs="Times New Roman"/>
          <w:sz w:val="24"/>
          <w:szCs w:val="24"/>
          <w:lang w:eastAsia="pl-PL"/>
        </w:rPr>
        <w:t>zastępuje pouczenie organu o odpowiedzialności karnej za składanie fałszywego oświadczenia</w:t>
      </w:r>
      <w:r w:rsidRPr="00B00D48">
        <w:rPr>
          <w:rFonts w:ascii="Times New Roman" w:eastAsia="Times New Roman" w:hAnsi="Times New Roman" w:cs="Times New Roman"/>
          <w:sz w:val="24"/>
          <w:szCs w:val="24"/>
          <w:lang w:eastAsia="pl-PL"/>
        </w:rPr>
        <w:t>.</w:t>
      </w:r>
    </w:p>
    <w:p w14:paraId="7D4A2834" w14:textId="25D25FC9" w:rsidR="00B00D48" w:rsidRDefault="008B155B" w:rsidP="00B00D48">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8</w:t>
      </w:r>
      <w:r w:rsidR="00B00D48" w:rsidRPr="00B00D48">
        <w:rPr>
          <w:rFonts w:ascii="Times New Roman" w:eastAsia="Times New Roman" w:hAnsi="Times New Roman" w:cs="Times New Roman"/>
          <w:sz w:val="24"/>
          <w:szCs w:val="24"/>
          <w:lang w:eastAsia="pl-PL"/>
        </w:rPr>
        <w:t xml:space="preserve">. Osoba, która złożyła nieprawdziwe oświadczenie, o którym mowa w ust. </w:t>
      </w:r>
      <w:r>
        <w:rPr>
          <w:rFonts w:ascii="Times New Roman" w:eastAsia="Times New Roman" w:hAnsi="Times New Roman" w:cs="Times New Roman"/>
          <w:sz w:val="24"/>
          <w:szCs w:val="24"/>
          <w:lang w:eastAsia="pl-PL"/>
        </w:rPr>
        <w:t>7</w:t>
      </w:r>
      <w:r w:rsidR="00B00D48" w:rsidRPr="00B00D48">
        <w:rPr>
          <w:rFonts w:ascii="Times New Roman" w:eastAsia="Times New Roman" w:hAnsi="Times New Roman" w:cs="Times New Roman"/>
          <w:sz w:val="24"/>
          <w:szCs w:val="24"/>
          <w:lang w:eastAsia="pl-PL"/>
        </w:rPr>
        <w:t xml:space="preserve"> pkt 5, podlega odpowiedzialności karnej za składanie fałszywego oświadczenia. </w:t>
      </w:r>
    </w:p>
    <w:p w14:paraId="20F54CE0" w14:textId="29D50CEF" w:rsidR="00EE4B60" w:rsidRPr="00EE4B60" w:rsidRDefault="008B155B" w:rsidP="00EE4B6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9</w:t>
      </w:r>
      <w:r w:rsidR="00EE4B60" w:rsidRPr="00EE4B60">
        <w:rPr>
          <w:rFonts w:ascii="Times New Roman" w:eastAsia="Times New Roman" w:hAnsi="Times New Roman" w:cs="Times New Roman"/>
          <w:sz w:val="24"/>
          <w:szCs w:val="24"/>
          <w:lang w:eastAsia="pl-PL"/>
        </w:rPr>
        <w:t xml:space="preserve">. Jeżeli </w:t>
      </w:r>
      <w:r w:rsidR="00E36E58">
        <w:rPr>
          <w:rFonts w:ascii="Times New Roman" w:eastAsia="Times New Roman" w:hAnsi="Times New Roman" w:cs="Times New Roman"/>
          <w:sz w:val="24"/>
          <w:szCs w:val="24"/>
          <w:lang w:eastAsia="pl-PL"/>
        </w:rPr>
        <w:t xml:space="preserve">określona w </w:t>
      </w:r>
      <w:r w:rsidR="00E36E58" w:rsidRPr="00B00D48">
        <w:rPr>
          <w:rFonts w:ascii="Times New Roman" w:eastAsia="Times New Roman" w:hAnsi="Times New Roman" w:cs="Times New Roman"/>
          <w:sz w:val="24"/>
          <w:szCs w:val="24"/>
          <w:lang w:eastAsia="pl-PL"/>
        </w:rPr>
        <w:t>zawiadomieni</w:t>
      </w:r>
      <w:r w:rsidR="00E36E58">
        <w:rPr>
          <w:rFonts w:ascii="Times New Roman" w:eastAsia="Times New Roman" w:hAnsi="Times New Roman" w:cs="Times New Roman"/>
          <w:sz w:val="24"/>
          <w:szCs w:val="24"/>
          <w:lang w:eastAsia="pl-PL"/>
        </w:rPr>
        <w:t>u</w:t>
      </w:r>
      <w:r w:rsidR="00E36E58" w:rsidRPr="001D5DC6">
        <w:rPr>
          <w:rFonts w:ascii="Times New Roman" w:eastAsia="Times New Roman" w:hAnsi="Times New Roman" w:cs="Times New Roman"/>
          <w:sz w:val="24"/>
          <w:szCs w:val="24"/>
          <w:lang w:eastAsia="pl-PL"/>
        </w:rPr>
        <w:t>,</w:t>
      </w:r>
      <w:r w:rsidR="00E36E58">
        <w:rPr>
          <w:rFonts w:ascii="Times New Roman" w:eastAsia="Times New Roman" w:hAnsi="Times New Roman" w:cs="Times New Roman"/>
          <w:sz w:val="24"/>
          <w:szCs w:val="24"/>
          <w:lang w:eastAsia="pl-PL"/>
        </w:rPr>
        <w:t xml:space="preserve"> o którym mowa w ust.</w:t>
      </w:r>
      <w:r w:rsidR="00522E80">
        <w:rPr>
          <w:rFonts w:ascii="Times New Roman" w:eastAsia="Times New Roman" w:hAnsi="Times New Roman" w:cs="Times New Roman"/>
          <w:sz w:val="24"/>
          <w:szCs w:val="24"/>
          <w:lang w:eastAsia="pl-PL"/>
        </w:rPr>
        <w:t xml:space="preserve"> </w:t>
      </w:r>
      <w:r w:rsidR="00E36E58">
        <w:rPr>
          <w:rFonts w:ascii="Times New Roman" w:eastAsia="Times New Roman" w:hAnsi="Times New Roman" w:cs="Times New Roman"/>
          <w:sz w:val="24"/>
          <w:szCs w:val="24"/>
          <w:lang w:eastAsia="pl-PL"/>
        </w:rPr>
        <w:t xml:space="preserve">6 pkt 1 </w:t>
      </w:r>
      <w:r w:rsidR="00EE4B60" w:rsidRPr="00EE4B60">
        <w:rPr>
          <w:rFonts w:ascii="Times New Roman" w:eastAsia="Times New Roman" w:hAnsi="Times New Roman" w:cs="Times New Roman"/>
          <w:sz w:val="24"/>
          <w:szCs w:val="24"/>
          <w:lang w:eastAsia="pl-PL"/>
        </w:rPr>
        <w:t>cena sprzedawanych udział</w:t>
      </w:r>
      <w:r w:rsidR="00E36E58">
        <w:rPr>
          <w:rFonts w:ascii="Times New Roman" w:eastAsia="Times New Roman" w:hAnsi="Times New Roman" w:cs="Times New Roman"/>
          <w:sz w:val="24"/>
          <w:szCs w:val="24"/>
          <w:lang w:eastAsia="pl-PL"/>
        </w:rPr>
        <w:t>ów</w:t>
      </w:r>
      <w:r w:rsidR="00EE4B60" w:rsidRPr="00EE4B60">
        <w:rPr>
          <w:rFonts w:ascii="Times New Roman" w:eastAsia="Times New Roman" w:hAnsi="Times New Roman" w:cs="Times New Roman"/>
          <w:sz w:val="24"/>
          <w:szCs w:val="24"/>
          <w:lang w:eastAsia="pl-PL"/>
        </w:rPr>
        <w:t xml:space="preserve"> </w:t>
      </w:r>
      <w:r w:rsidR="00E36E58">
        <w:rPr>
          <w:rFonts w:ascii="Times New Roman" w:eastAsia="Times New Roman" w:hAnsi="Times New Roman" w:cs="Times New Roman"/>
          <w:sz w:val="24"/>
          <w:szCs w:val="24"/>
          <w:lang w:eastAsia="pl-PL"/>
        </w:rPr>
        <w:t>albo</w:t>
      </w:r>
      <w:r w:rsidR="00E36E58" w:rsidRPr="00EE4B60">
        <w:rPr>
          <w:rFonts w:ascii="Times New Roman" w:eastAsia="Times New Roman" w:hAnsi="Times New Roman" w:cs="Times New Roman"/>
          <w:sz w:val="24"/>
          <w:szCs w:val="24"/>
          <w:lang w:eastAsia="pl-PL"/>
        </w:rPr>
        <w:t xml:space="preserve"> </w:t>
      </w:r>
      <w:r w:rsidR="00EE4B60" w:rsidRPr="00EE4B60">
        <w:rPr>
          <w:rFonts w:ascii="Times New Roman" w:eastAsia="Times New Roman" w:hAnsi="Times New Roman" w:cs="Times New Roman"/>
          <w:sz w:val="24"/>
          <w:szCs w:val="24"/>
          <w:lang w:eastAsia="pl-PL"/>
        </w:rPr>
        <w:t xml:space="preserve">akcji odbiega od jej wartości rynkowej minister właściwy do spraw gospodarki morskiej może, w terminie </w:t>
      </w:r>
      <w:r w:rsidR="00EC1C5E">
        <w:rPr>
          <w:rFonts w:ascii="Times New Roman" w:eastAsia="Times New Roman" w:hAnsi="Times New Roman" w:cs="Times New Roman"/>
          <w:sz w:val="24"/>
          <w:szCs w:val="24"/>
          <w:lang w:eastAsia="pl-PL"/>
        </w:rPr>
        <w:t>do 30</w:t>
      </w:r>
      <w:r w:rsidR="00EE4B60" w:rsidRPr="00EE4B60">
        <w:rPr>
          <w:rFonts w:ascii="Times New Roman" w:eastAsia="Times New Roman" w:hAnsi="Times New Roman" w:cs="Times New Roman"/>
          <w:sz w:val="24"/>
          <w:szCs w:val="24"/>
          <w:lang w:eastAsia="pl-PL"/>
        </w:rPr>
        <w:t xml:space="preserve"> dni od dnia złożenia oświadczenia o wykonaniu prawa pierwokupu,</w:t>
      </w:r>
      <w:r w:rsidR="00220BC3" w:rsidRPr="00220BC3">
        <w:t xml:space="preserve"> </w:t>
      </w:r>
      <w:r w:rsidR="00220BC3" w:rsidRPr="00220BC3">
        <w:rPr>
          <w:rFonts w:ascii="Times New Roman" w:eastAsia="Times New Roman" w:hAnsi="Times New Roman" w:cs="Times New Roman"/>
          <w:sz w:val="24"/>
          <w:szCs w:val="24"/>
          <w:lang w:eastAsia="pl-PL"/>
        </w:rPr>
        <w:t xml:space="preserve">o którym mowa w ust. 1, </w:t>
      </w:r>
      <w:r w:rsidR="00EE4B60" w:rsidRPr="00EE4B60">
        <w:rPr>
          <w:rFonts w:ascii="Times New Roman" w:eastAsia="Times New Roman" w:hAnsi="Times New Roman" w:cs="Times New Roman"/>
          <w:sz w:val="24"/>
          <w:szCs w:val="24"/>
          <w:lang w:eastAsia="pl-PL"/>
        </w:rPr>
        <w:t xml:space="preserve"> wystąpić do sądu o ustalenie ceny tych udziałów </w:t>
      </w:r>
      <w:r w:rsidR="00EC1C5E">
        <w:rPr>
          <w:rFonts w:ascii="Times New Roman" w:eastAsia="Times New Roman" w:hAnsi="Times New Roman" w:cs="Times New Roman"/>
          <w:sz w:val="24"/>
          <w:szCs w:val="24"/>
          <w:lang w:eastAsia="pl-PL"/>
        </w:rPr>
        <w:t>albo</w:t>
      </w:r>
      <w:r w:rsidR="00EE4B60" w:rsidRPr="00EE4B60">
        <w:rPr>
          <w:rFonts w:ascii="Times New Roman" w:eastAsia="Times New Roman" w:hAnsi="Times New Roman" w:cs="Times New Roman"/>
          <w:sz w:val="24"/>
          <w:szCs w:val="24"/>
          <w:lang w:eastAsia="pl-PL"/>
        </w:rPr>
        <w:t xml:space="preserve"> akcji.</w:t>
      </w:r>
    </w:p>
    <w:p w14:paraId="7D92FC1F" w14:textId="1A007DBF" w:rsidR="00EE4B60" w:rsidRDefault="008B155B" w:rsidP="00EE4B6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10</w:t>
      </w:r>
      <w:r w:rsidR="00EE4B60" w:rsidRPr="00EE4B60">
        <w:rPr>
          <w:rFonts w:ascii="Times New Roman" w:eastAsia="Times New Roman" w:hAnsi="Times New Roman" w:cs="Times New Roman"/>
          <w:sz w:val="24"/>
          <w:szCs w:val="24"/>
          <w:lang w:eastAsia="pl-PL"/>
        </w:rPr>
        <w:t xml:space="preserve">. Minister właściwy do spraw gospodarki morskiej może dokonać zapłaty niespornej części ceny udziałów </w:t>
      </w:r>
      <w:r w:rsidR="001C0AF9">
        <w:rPr>
          <w:rFonts w:ascii="Times New Roman" w:eastAsia="Times New Roman" w:hAnsi="Times New Roman" w:cs="Times New Roman"/>
          <w:sz w:val="24"/>
          <w:szCs w:val="24"/>
          <w:lang w:eastAsia="pl-PL"/>
        </w:rPr>
        <w:t>albo</w:t>
      </w:r>
      <w:r w:rsidR="00EE4B60" w:rsidRPr="00EE4B60">
        <w:rPr>
          <w:rFonts w:ascii="Times New Roman" w:eastAsia="Times New Roman" w:hAnsi="Times New Roman" w:cs="Times New Roman"/>
          <w:sz w:val="24"/>
          <w:szCs w:val="24"/>
          <w:lang w:eastAsia="pl-PL"/>
        </w:rPr>
        <w:t xml:space="preserve"> akcji przed wystąpieniem do sądu o ustalenie ceny udziałów </w:t>
      </w:r>
      <w:r w:rsidR="00EC1C5E">
        <w:rPr>
          <w:rFonts w:ascii="Times New Roman" w:eastAsia="Times New Roman" w:hAnsi="Times New Roman" w:cs="Times New Roman"/>
          <w:sz w:val="24"/>
          <w:szCs w:val="24"/>
          <w:lang w:eastAsia="pl-PL"/>
        </w:rPr>
        <w:t>albo</w:t>
      </w:r>
      <w:r w:rsidR="00EE4B60" w:rsidRPr="00EE4B60">
        <w:rPr>
          <w:rFonts w:ascii="Times New Roman" w:eastAsia="Times New Roman" w:hAnsi="Times New Roman" w:cs="Times New Roman"/>
          <w:sz w:val="24"/>
          <w:szCs w:val="24"/>
          <w:lang w:eastAsia="pl-PL"/>
        </w:rPr>
        <w:t xml:space="preserve"> akcji</w:t>
      </w:r>
      <w:r w:rsidR="00EC1C5E">
        <w:rPr>
          <w:rFonts w:ascii="Times New Roman" w:eastAsia="Times New Roman" w:hAnsi="Times New Roman" w:cs="Times New Roman"/>
          <w:sz w:val="24"/>
          <w:szCs w:val="24"/>
          <w:lang w:eastAsia="pl-PL"/>
        </w:rPr>
        <w:t xml:space="preserve"> na podstawie ust.</w:t>
      </w:r>
      <w:r w:rsidR="00522E80">
        <w:rPr>
          <w:rFonts w:ascii="Times New Roman" w:eastAsia="Times New Roman" w:hAnsi="Times New Roman" w:cs="Times New Roman"/>
          <w:sz w:val="24"/>
          <w:szCs w:val="24"/>
          <w:lang w:eastAsia="pl-PL"/>
        </w:rPr>
        <w:t xml:space="preserve"> </w:t>
      </w:r>
      <w:r w:rsidR="00EC1C5E">
        <w:rPr>
          <w:rFonts w:ascii="Times New Roman" w:eastAsia="Times New Roman" w:hAnsi="Times New Roman" w:cs="Times New Roman"/>
          <w:sz w:val="24"/>
          <w:szCs w:val="24"/>
          <w:lang w:eastAsia="pl-PL"/>
        </w:rPr>
        <w:t>9</w:t>
      </w:r>
      <w:r w:rsidR="00EE4B60" w:rsidRPr="00EE4B60">
        <w:rPr>
          <w:rFonts w:ascii="Times New Roman" w:eastAsia="Times New Roman" w:hAnsi="Times New Roman" w:cs="Times New Roman"/>
          <w:sz w:val="24"/>
          <w:szCs w:val="24"/>
          <w:lang w:eastAsia="pl-PL"/>
        </w:rPr>
        <w:t>.</w:t>
      </w:r>
    </w:p>
    <w:p w14:paraId="0ADF2DCC" w14:textId="1FE4C8FA" w:rsidR="008B155B" w:rsidRPr="00EE4B60" w:rsidRDefault="008B155B" w:rsidP="00EE4B6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sidRPr="008B155B">
        <w:rPr>
          <w:rFonts w:ascii="Times New Roman" w:eastAsia="Times New Roman" w:hAnsi="Times New Roman" w:cs="Times New Roman"/>
          <w:sz w:val="24"/>
          <w:szCs w:val="24"/>
          <w:lang w:eastAsia="pl-PL"/>
        </w:rPr>
        <w:t xml:space="preserve">. Sądem właściwym do ustalenia ceny zbywanych akcji </w:t>
      </w:r>
      <w:r w:rsidR="001C0AF9">
        <w:rPr>
          <w:rFonts w:ascii="Times New Roman" w:eastAsia="Times New Roman" w:hAnsi="Times New Roman" w:cs="Times New Roman"/>
          <w:sz w:val="24"/>
          <w:szCs w:val="24"/>
          <w:lang w:eastAsia="pl-PL"/>
        </w:rPr>
        <w:t>albo</w:t>
      </w:r>
      <w:r w:rsidRPr="008B155B">
        <w:rPr>
          <w:rFonts w:ascii="Times New Roman" w:eastAsia="Times New Roman" w:hAnsi="Times New Roman" w:cs="Times New Roman"/>
          <w:sz w:val="24"/>
          <w:szCs w:val="24"/>
          <w:lang w:eastAsia="pl-PL"/>
        </w:rPr>
        <w:t xml:space="preserve"> udziałów jest sąd właściwy dla siedziby spółki, o której mowa w ust. 1.</w:t>
      </w:r>
    </w:p>
    <w:p w14:paraId="2EEC9A64" w14:textId="4CB3D6FB" w:rsidR="00EE4B60" w:rsidRPr="00EE4B60" w:rsidRDefault="008B155B" w:rsidP="00EE4B6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12</w:t>
      </w:r>
      <w:r w:rsidR="00EE4B60" w:rsidRPr="00EE4B60">
        <w:rPr>
          <w:rFonts w:ascii="Times New Roman" w:eastAsia="Times New Roman" w:hAnsi="Times New Roman" w:cs="Times New Roman"/>
          <w:sz w:val="24"/>
          <w:szCs w:val="24"/>
          <w:lang w:eastAsia="pl-PL"/>
        </w:rPr>
        <w:t>. Minister właściwy do spraw gospodarki morskiej</w:t>
      </w:r>
      <w:r w:rsidR="00AB3CF3">
        <w:rPr>
          <w:rFonts w:ascii="Times New Roman" w:eastAsia="Times New Roman" w:hAnsi="Times New Roman" w:cs="Times New Roman"/>
          <w:sz w:val="24"/>
          <w:szCs w:val="24"/>
          <w:lang w:eastAsia="pl-PL"/>
        </w:rPr>
        <w:t xml:space="preserve"> albo upoważniony podmiot, o którym mowa w ust.</w:t>
      </w:r>
      <w:r w:rsidR="00220BC3">
        <w:rPr>
          <w:rFonts w:ascii="Times New Roman" w:eastAsia="Times New Roman" w:hAnsi="Times New Roman" w:cs="Times New Roman"/>
          <w:sz w:val="24"/>
          <w:szCs w:val="24"/>
          <w:lang w:eastAsia="pl-PL"/>
        </w:rPr>
        <w:t xml:space="preserve"> </w:t>
      </w:r>
      <w:r w:rsidR="00AB3CF3">
        <w:rPr>
          <w:rFonts w:ascii="Times New Roman" w:eastAsia="Times New Roman" w:hAnsi="Times New Roman" w:cs="Times New Roman"/>
          <w:sz w:val="24"/>
          <w:szCs w:val="24"/>
          <w:lang w:eastAsia="pl-PL"/>
        </w:rPr>
        <w:t>6</w:t>
      </w:r>
      <w:r w:rsidR="00EE4B60" w:rsidRPr="00EE4B60">
        <w:rPr>
          <w:rFonts w:ascii="Times New Roman" w:eastAsia="Times New Roman" w:hAnsi="Times New Roman" w:cs="Times New Roman"/>
          <w:sz w:val="24"/>
          <w:szCs w:val="24"/>
          <w:lang w:eastAsia="pl-PL"/>
        </w:rPr>
        <w:t xml:space="preserve"> zawiadamia </w:t>
      </w:r>
      <w:r w:rsidR="000654E4">
        <w:rPr>
          <w:rFonts w:ascii="Times" w:eastAsia="Times New Roman" w:hAnsi="Times" w:cs="Times"/>
          <w:sz w:val="24"/>
          <w:szCs w:val="24"/>
          <w:lang w:eastAsia="pl-PL"/>
        </w:rPr>
        <w:t xml:space="preserve">na piśmie pod rygorem nieważności, </w:t>
      </w:r>
      <w:r w:rsidR="000654E4" w:rsidRPr="00EE4B60">
        <w:rPr>
          <w:rFonts w:ascii="Times New Roman" w:eastAsia="Times New Roman" w:hAnsi="Times New Roman" w:cs="Times New Roman"/>
          <w:sz w:val="24"/>
          <w:szCs w:val="24"/>
          <w:lang w:eastAsia="pl-PL"/>
        </w:rPr>
        <w:t>przesyłką poleconą nadaną za potwierdzeniem odbioru w placówce pocztowej operatora pocztowego w rozumieniu ustawy z dnia 23 listopada 2012 r. - Prawo pocztowe</w:t>
      </w:r>
      <w:r w:rsidR="000654E4">
        <w:rPr>
          <w:rFonts w:ascii="Times New Roman" w:eastAsia="Times New Roman" w:hAnsi="Times New Roman" w:cs="Times New Roman"/>
          <w:sz w:val="24"/>
          <w:szCs w:val="24"/>
          <w:lang w:eastAsia="pl-PL"/>
        </w:rPr>
        <w:t xml:space="preserve">, </w:t>
      </w:r>
      <w:r w:rsidR="00541BFE">
        <w:rPr>
          <w:rFonts w:ascii="Times New Roman" w:eastAsia="Times New Roman" w:hAnsi="Times New Roman" w:cs="Times New Roman"/>
          <w:sz w:val="24"/>
          <w:szCs w:val="24"/>
          <w:lang w:eastAsia="pl-PL"/>
        </w:rPr>
        <w:t xml:space="preserve">osobę, </w:t>
      </w:r>
      <w:r w:rsidR="000654E4">
        <w:rPr>
          <w:rFonts w:ascii="Times New Roman" w:eastAsia="Times New Roman" w:hAnsi="Times New Roman" w:cs="Times New Roman"/>
          <w:sz w:val="24"/>
          <w:szCs w:val="24"/>
          <w:lang w:eastAsia="pl-PL"/>
        </w:rPr>
        <w:t xml:space="preserve">która złożyła </w:t>
      </w:r>
      <w:r w:rsidR="000654E4" w:rsidRPr="00372489">
        <w:rPr>
          <w:rFonts w:ascii="Times" w:eastAsia="Times New Roman" w:hAnsi="Times" w:cs="Times"/>
          <w:sz w:val="24"/>
          <w:szCs w:val="24"/>
          <w:lang w:eastAsia="pl-PL"/>
        </w:rPr>
        <w:t>zawiadomieni</w:t>
      </w:r>
      <w:r w:rsidR="000654E4">
        <w:rPr>
          <w:rFonts w:ascii="Times" w:eastAsia="Times New Roman" w:hAnsi="Times" w:cs="Times"/>
          <w:sz w:val="24"/>
          <w:szCs w:val="24"/>
          <w:lang w:eastAsia="pl-PL"/>
        </w:rPr>
        <w:t>e, o którym mowa w ust. 6 pkt 1</w:t>
      </w:r>
      <w:r w:rsidR="00EE4B60" w:rsidRPr="00EE4B60">
        <w:rPr>
          <w:rFonts w:ascii="Times New Roman" w:eastAsia="Times New Roman" w:hAnsi="Times New Roman" w:cs="Times New Roman"/>
          <w:sz w:val="24"/>
          <w:szCs w:val="24"/>
          <w:lang w:eastAsia="pl-PL"/>
        </w:rPr>
        <w:t xml:space="preserve"> o wykonaniu prawa pierwokupu, przekazując </w:t>
      </w:r>
      <w:r w:rsidR="000654E4">
        <w:rPr>
          <w:rFonts w:ascii="Times New Roman" w:eastAsia="Times New Roman" w:hAnsi="Times New Roman" w:cs="Times New Roman"/>
          <w:sz w:val="24"/>
          <w:szCs w:val="24"/>
          <w:lang w:eastAsia="pl-PL"/>
        </w:rPr>
        <w:t>tej osobie następujące informacje:</w:t>
      </w:r>
      <w:r w:rsidR="00CC48DB">
        <w:rPr>
          <w:rFonts w:ascii="Times New Roman" w:eastAsia="Times New Roman" w:hAnsi="Times New Roman" w:cs="Times New Roman"/>
          <w:sz w:val="24"/>
          <w:szCs w:val="24"/>
          <w:lang w:eastAsia="pl-PL"/>
        </w:rPr>
        <w:t xml:space="preserve"> </w:t>
      </w:r>
      <w:r w:rsidR="00EE4B60" w:rsidRPr="00EE4B60">
        <w:rPr>
          <w:rFonts w:ascii="Times New Roman" w:eastAsia="Times New Roman" w:hAnsi="Times New Roman" w:cs="Times New Roman"/>
          <w:sz w:val="24"/>
          <w:szCs w:val="24"/>
          <w:lang w:eastAsia="pl-PL"/>
        </w:rPr>
        <w:t>imię i nazwisko notariusza, który sporządził oświadczenie o skorzystaniu z prawa pierwokupu, siedzibę jego kancelarii notarialnej, datę sporządzenia oświadczenia o skorzystaniu z prawa pierwokupu, numer repertorium, pod którym zarejestrowano oświadczenie o skorzystaniu z prawa pierwokupu, oraz numer elektronicznego wypisu aktu notarialnego tego oświadczenia, pod którym został on zarejestrowany w Centralnym Repozytorium Elektronicznych Wypisów Aktów Notarialnych prowadzonym przez Krajową Radę Notarialną. Wypis aktu notarialnego zawierającego oświadczenie o skorzystaniu z prawa pierwokupu wydawany jest także zobowiązanemu z prawa pierwokupu.</w:t>
      </w:r>
    </w:p>
    <w:p w14:paraId="45EBB968" w14:textId="69912D92" w:rsidR="00EE4B60" w:rsidRPr="00EE4B60" w:rsidRDefault="008B155B" w:rsidP="00EE4B6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13</w:t>
      </w:r>
      <w:r w:rsidR="00EE4B60" w:rsidRPr="00EE4B60">
        <w:rPr>
          <w:rFonts w:ascii="Times New Roman" w:eastAsia="Times New Roman" w:hAnsi="Times New Roman" w:cs="Times New Roman"/>
          <w:sz w:val="24"/>
          <w:szCs w:val="24"/>
          <w:lang w:eastAsia="pl-PL"/>
        </w:rPr>
        <w:t xml:space="preserve">. </w:t>
      </w:r>
      <w:r w:rsidR="00FF3A23">
        <w:rPr>
          <w:rFonts w:ascii="Times New Roman" w:eastAsia="Times New Roman" w:hAnsi="Times New Roman" w:cs="Times New Roman"/>
          <w:sz w:val="24"/>
          <w:szCs w:val="24"/>
          <w:lang w:eastAsia="pl-PL"/>
        </w:rPr>
        <w:t xml:space="preserve">Zawiadomienie, o którym mowa w ust. 12 podlega </w:t>
      </w:r>
      <w:r w:rsidR="003A30E1">
        <w:rPr>
          <w:rFonts w:ascii="Times New Roman" w:eastAsia="Times New Roman" w:hAnsi="Times New Roman" w:cs="Times New Roman"/>
          <w:sz w:val="24"/>
          <w:szCs w:val="24"/>
          <w:lang w:eastAsia="pl-PL"/>
        </w:rPr>
        <w:t>niezwłocznej</w:t>
      </w:r>
      <w:r w:rsidR="00EE4B60" w:rsidRPr="00EE4B60">
        <w:rPr>
          <w:rFonts w:ascii="Times New Roman" w:eastAsia="Times New Roman" w:hAnsi="Times New Roman" w:cs="Times New Roman"/>
          <w:sz w:val="24"/>
          <w:szCs w:val="24"/>
          <w:lang w:eastAsia="pl-PL"/>
        </w:rPr>
        <w:t xml:space="preserve"> publikacji na stronie</w:t>
      </w:r>
      <w:r w:rsidR="00220BC3" w:rsidRPr="00220BC3">
        <w:t xml:space="preserve"> </w:t>
      </w:r>
      <w:r w:rsidR="00220BC3" w:rsidRPr="00220BC3">
        <w:rPr>
          <w:rFonts w:ascii="Times New Roman" w:eastAsia="Times New Roman" w:hAnsi="Times New Roman" w:cs="Times New Roman"/>
          <w:sz w:val="24"/>
          <w:szCs w:val="24"/>
          <w:lang w:eastAsia="pl-PL"/>
        </w:rPr>
        <w:t>na stronie podmiotowej Biuletynu Informacji Publicznej urzędu zapewniającego obsługę</w:t>
      </w:r>
      <w:r w:rsidR="00EE4B60" w:rsidRPr="00EE4B60">
        <w:rPr>
          <w:rFonts w:ascii="Times New Roman" w:eastAsia="Times New Roman" w:hAnsi="Times New Roman" w:cs="Times New Roman"/>
          <w:sz w:val="24"/>
          <w:szCs w:val="24"/>
          <w:lang w:eastAsia="pl-PL"/>
        </w:rPr>
        <w:t xml:space="preserve">  ministra właściwego do spraw gospodarki morskiej.</w:t>
      </w:r>
      <w:r w:rsidR="003A30E1">
        <w:rPr>
          <w:rFonts w:ascii="Times New Roman" w:eastAsia="Times New Roman" w:hAnsi="Times New Roman" w:cs="Times New Roman"/>
          <w:sz w:val="24"/>
          <w:szCs w:val="24"/>
          <w:lang w:eastAsia="pl-PL"/>
        </w:rPr>
        <w:t xml:space="preserve"> Od daty opublikowania zawiadomienia w sposób określony w zdaniu poprzedzającym strony warunkowej umowy sprzedaży udziałów albo akcji w spółce, o której mowa w ust. 1 </w:t>
      </w:r>
      <w:r w:rsidR="00B16C18">
        <w:rPr>
          <w:rFonts w:ascii="Times New Roman" w:eastAsia="Times New Roman" w:hAnsi="Times New Roman" w:cs="Times New Roman"/>
          <w:sz w:val="24"/>
          <w:szCs w:val="24"/>
          <w:lang w:eastAsia="pl-PL"/>
        </w:rPr>
        <w:t>uznaje się za zawiadomione o treści opublikowanego zawiadomienia.</w:t>
      </w:r>
    </w:p>
    <w:p w14:paraId="7F34A4C4" w14:textId="0DE9CD67" w:rsidR="00EE4B60" w:rsidRDefault="00EE4B60" w:rsidP="00EE4B60">
      <w:pPr>
        <w:spacing w:after="0" w:line="360" w:lineRule="auto"/>
        <w:jc w:val="both"/>
        <w:rPr>
          <w:rFonts w:ascii="Times New Roman" w:eastAsia="Times New Roman" w:hAnsi="Times New Roman" w:cs="Times New Roman"/>
          <w:sz w:val="24"/>
          <w:szCs w:val="24"/>
          <w:lang w:eastAsia="pl-PL"/>
        </w:rPr>
      </w:pPr>
      <w:r w:rsidRPr="00EE4B60">
        <w:rPr>
          <w:rFonts w:ascii="Times New Roman" w:eastAsia="Times New Roman" w:hAnsi="Times New Roman" w:cs="Times New Roman"/>
          <w:sz w:val="24"/>
          <w:szCs w:val="24"/>
          <w:lang w:eastAsia="pl-PL"/>
        </w:rPr>
        <w:t>1</w:t>
      </w:r>
      <w:r w:rsidR="008B155B">
        <w:rPr>
          <w:rFonts w:ascii="Times New Roman" w:eastAsia="Times New Roman" w:hAnsi="Times New Roman" w:cs="Times New Roman"/>
          <w:sz w:val="24"/>
          <w:szCs w:val="24"/>
          <w:lang w:eastAsia="pl-PL"/>
        </w:rPr>
        <w:t>4</w:t>
      </w:r>
      <w:r w:rsidRPr="00EE4B60">
        <w:rPr>
          <w:rFonts w:ascii="Times New Roman" w:eastAsia="Times New Roman" w:hAnsi="Times New Roman" w:cs="Times New Roman"/>
          <w:sz w:val="24"/>
          <w:szCs w:val="24"/>
          <w:lang w:eastAsia="pl-PL"/>
        </w:rPr>
        <w:t xml:space="preserve">. </w:t>
      </w:r>
      <w:r w:rsidR="00C10A3F">
        <w:rPr>
          <w:rFonts w:ascii="Times New Roman" w:eastAsia="Times New Roman" w:hAnsi="Times New Roman" w:cs="Times New Roman"/>
          <w:sz w:val="24"/>
          <w:szCs w:val="24"/>
          <w:lang w:eastAsia="pl-PL"/>
        </w:rPr>
        <w:t xml:space="preserve">Od daty </w:t>
      </w:r>
      <w:r w:rsidR="00C10A3F" w:rsidRPr="00B00D48">
        <w:rPr>
          <w:rFonts w:ascii="Times New Roman" w:eastAsia="Times New Roman" w:hAnsi="Times New Roman" w:cs="Times New Roman"/>
          <w:sz w:val="24"/>
          <w:szCs w:val="24"/>
          <w:lang w:eastAsia="pl-PL"/>
        </w:rPr>
        <w:t>zawiadomieni</w:t>
      </w:r>
      <w:r w:rsidR="00C10A3F">
        <w:rPr>
          <w:rFonts w:ascii="Times New Roman" w:eastAsia="Times New Roman" w:hAnsi="Times New Roman" w:cs="Times New Roman"/>
          <w:sz w:val="24"/>
          <w:szCs w:val="24"/>
          <w:lang w:eastAsia="pl-PL"/>
        </w:rPr>
        <w:t>a</w:t>
      </w:r>
      <w:r w:rsidR="00C10A3F" w:rsidRPr="001D5DC6">
        <w:rPr>
          <w:rFonts w:ascii="Times New Roman" w:eastAsia="Times New Roman" w:hAnsi="Times New Roman" w:cs="Times New Roman"/>
          <w:sz w:val="24"/>
          <w:szCs w:val="24"/>
          <w:lang w:eastAsia="pl-PL"/>
        </w:rPr>
        <w:t>,</w:t>
      </w:r>
      <w:r w:rsidR="00C10A3F">
        <w:rPr>
          <w:rFonts w:ascii="Times New Roman" w:eastAsia="Times New Roman" w:hAnsi="Times New Roman" w:cs="Times New Roman"/>
          <w:sz w:val="24"/>
          <w:szCs w:val="24"/>
          <w:lang w:eastAsia="pl-PL"/>
        </w:rPr>
        <w:t xml:space="preserve"> o którym mowa w ust. 6 pkt 1 </w:t>
      </w:r>
      <w:r w:rsidR="00B16C18">
        <w:rPr>
          <w:rFonts w:ascii="Times New Roman" w:eastAsia="Times New Roman" w:hAnsi="Times New Roman" w:cs="Times New Roman"/>
          <w:sz w:val="24"/>
          <w:szCs w:val="24"/>
          <w:lang w:eastAsia="pl-PL"/>
        </w:rPr>
        <w:t>m</w:t>
      </w:r>
      <w:r w:rsidR="00B16C18" w:rsidRPr="00EE4B60">
        <w:rPr>
          <w:rFonts w:ascii="Times New Roman" w:eastAsia="Times New Roman" w:hAnsi="Times New Roman" w:cs="Times New Roman"/>
          <w:sz w:val="24"/>
          <w:szCs w:val="24"/>
          <w:lang w:eastAsia="pl-PL"/>
        </w:rPr>
        <w:t>inistrowi właściwemu do spraw gospodarki morskiej</w:t>
      </w:r>
      <w:r w:rsidR="00B16C18">
        <w:rPr>
          <w:rFonts w:ascii="Times New Roman" w:eastAsia="Times New Roman" w:hAnsi="Times New Roman" w:cs="Times New Roman"/>
          <w:sz w:val="24"/>
          <w:szCs w:val="24"/>
          <w:lang w:eastAsia="pl-PL"/>
        </w:rPr>
        <w:t xml:space="preserve"> i upoważnionemu podmiotowi, o którym mowa w ust.</w:t>
      </w:r>
      <w:r w:rsidR="00BE3997">
        <w:rPr>
          <w:rFonts w:ascii="Times New Roman" w:eastAsia="Times New Roman" w:hAnsi="Times New Roman" w:cs="Times New Roman"/>
          <w:sz w:val="24"/>
          <w:szCs w:val="24"/>
          <w:lang w:eastAsia="pl-PL"/>
        </w:rPr>
        <w:t xml:space="preserve"> </w:t>
      </w:r>
      <w:r w:rsidR="00B16C18">
        <w:rPr>
          <w:rFonts w:ascii="Times New Roman" w:eastAsia="Times New Roman" w:hAnsi="Times New Roman" w:cs="Times New Roman"/>
          <w:sz w:val="24"/>
          <w:szCs w:val="24"/>
          <w:lang w:eastAsia="pl-PL"/>
        </w:rPr>
        <w:t>6</w:t>
      </w:r>
      <w:r w:rsidR="00B16C18" w:rsidRPr="00EE4B60">
        <w:rPr>
          <w:rFonts w:ascii="Times New Roman" w:eastAsia="Times New Roman" w:hAnsi="Times New Roman" w:cs="Times New Roman"/>
          <w:sz w:val="24"/>
          <w:szCs w:val="24"/>
          <w:lang w:eastAsia="pl-PL"/>
        </w:rPr>
        <w:t xml:space="preserve"> </w:t>
      </w:r>
      <w:r w:rsidRPr="00EE4B60">
        <w:rPr>
          <w:rFonts w:ascii="Times New Roman" w:eastAsia="Times New Roman" w:hAnsi="Times New Roman" w:cs="Times New Roman"/>
          <w:sz w:val="24"/>
          <w:szCs w:val="24"/>
          <w:lang w:eastAsia="pl-PL"/>
        </w:rPr>
        <w:t>przysługuje prawo przeglądania ksiąg i dokumentów spółki</w:t>
      </w:r>
      <w:r w:rsidR="00C10A3F">
        <w:rPr>
          <w:rFonts w:ascii="Times New Roman" w:eastAsia="Times New Roman" w:hAnsi="Times New Roman" w:cs="Times New Roman"/>
          <w:sz w:val="24"/>
          <w:szCs w:val="24"/>
          <w:lang w:eastAsia="pl-PL"/>
        </w:rPr>
        <w:t>,</w:t>
      </w:r>
      <w:r w:rsidR="002212DB">
        <w:rPr>
          <w:rFonts w:ascii="Times New Roman" w:eastAsia="Times New Roman" w:hAnsi="Times New Roman" w:cs="Times New Roman"/>
          <w:sz w:val="24"/>
          <w:szCs w:val="24"/>
          <w:lang w:eastAsia="pl-PL"/>
        </w:rPr>
        <w:t xml:space="preserve"> o której mowa w ust.</w:t>
      </w:r>
      <w:r w:rsidR="00BE3997">
        <w:rPr>
          <w:rFonts w:ascii="Times New Roman" w:eastAsia="Times New Roman" w:hAnsi="Times New Roman" w:cs="Times New Roman"/>
          <w:sz w:val="24"/>
          <w:szCs w:val="24"/>
          <w:lang w:eastAsia="pl-PL"/>
        </w:rPr>
        <w:t xml:space="preserve"> </w:t>
      </w:r>
      <w:r w:rsidR="002212DB">
        <w:rPr>
          <w:rFonts w:ascii="Times New Roman" w:eastAsia="Times New Roman" w:hAnsi="Times New Roman" w:cs="Times New Roman"/>
          <w:sz w:val="24"/>
          <w:szCs w:val="24"/>
          <w:lang w:eastAsia="pl-PL"/>
        </w:rPr>
        <w:t xml:space="preserve">1, </w:t>
      </w:r>
      <w:r w:rsidR="00C10A3F">
        <w:rPr>
          <w:rFonts w:ascii="Times New Roman" w:eastAsia="Times New Roman" w:hAnsi="Times New Roman" w:cs="Times New Roman"/>
          <w:sz w:val="24"/>
          <w:szCs w:val="24"/>
          <w:lang w:eastAsia="pl-PL"/>
        </w:rPr>
        <w:t xml:space="preserve"> </w:t>
      </w:r>
      <w:r w:rsidR="002212DB">
        <w:rPr>
          <w:rFonts w:ascii="Times New Roman" w:eastAsia="Times New Roman" w:hAnsi="Times New Roman" w:cs="Times New Roman"/>
          <w:sz w:val="24"/>
          <w:szCs w:val="24"/>
          <w:lang w:eastAsia="pl-PL"/>
        </w:rPr>
        <w:t>której udziały albo akcje mają zostać zbyte</w:t>
      </w:r>
      <w:r w:rsidRPr="00EE4B60">
        <w:rPr>
          <w:rFonts w:ascii="Times New Roman" w:eastAsia="Times New Roman" w:hAnsi="Times New Roman" w:cs="Times New Roman"/>
          <w:sz w:val="24"/>
          <w:szCs w:val="24"/>
          <w:lang w:eastAsia="pl-PL"/>
        </w:rPr>
        <w:t xml:space="preserve"> oraz żądania od </w:t>
      </w:r>
      <w:r w:rsidR="002212DB">
        <w:rPr>
          <w:rFonts w:ascii="Times New Roman" w:eastAsia="Times New Roman" w:hAnsi="Times New Roman" w:cs="Times New Roman"/>
          <w:sz w:val="24"/>
          <w:szCs w:val="24"/>
          <w:lang w:eastAsia="pl-PL"/>
        </w:rPr>
        <w:t xml:space="preserve">tej </w:t>
      </w:r>
      <w:r w:rsidRPr="00EE4B60">
        <w:rPr>
          <w:rFonts w:ascii="Times New Roman" w:eastAsia="Times New Roman" w:hAnsi="Times New Roman" w:cs="Times New Roman"/>
          <w:sz w:val="24"/>
          <w:szCs w:val="24"/>
          <w:lang w:eastAsia="pl-PL"/>
        </w:rPr>
        <w:t>spółki informacji dotyczących obciążeń i zobowiązań nieujętych w księgach i dokumentach</w:t>
      </w:r>
      <w:r w:rsidR="00C10A3F">
        <w:rPr>
          <w:rFonts w:ascii="Times New Roman" w:eastAsia="Times New Roman" w:hAnsi="Times New Roman" w:cs="Times New Roman"/>
          <w:sz w:val="24"/>
          <w:szCs w:val="24"/>
          <w:lang w:eastAsia="pl-PL"/>
        </w:rPr>
        <w:t xml:space="preserve"> </w:t>
      </w:r>
      <w:r w:rsidR="002212DB">
        <w:rPr>
          <w:rFonts w:ascii="Times New Roman" w:eastAsia="Times New Roman" w:hAnsi="Times New Roman" w:cs="Times New Roman"/>
          <w:sz w:val="24"/>
          <w:szCs w:val="24"/>
          <w:lang w:eastAsia="pl-PL"/>
        </w:rPr>
        <w:t xml:space="preserve">tej </w:t>
      </w:r>
      <w:r w:rsidR="00C10A3F">
        <w:rPr>
          <w:rFonts w:ascii="Times New Roman" w:eastAsia="Times New Roman" w:hAnsi="Times New Roman" w:cs="Times New Roman"/>
          <w:sz w:val="24"/>
          <w:szCs w:val="24"/>
          <w:lang w:eastAsia="pl-PL"/>
        </w:rPr>
        <w:t>spółki</w:t>
      </w:r>
      <w:r w:rsidRPr="00EE4B60">
        <w:rPr>
          <w:rFonts w:ascii="Times New Roman" w:eastAsia="Times New Roman" w:hAnsi="Times New Roman" w:cs="Times New Roman"/>
          <w:sz w:val="24"/>
          <w:szCs w:val="24"/>
          <w:lang w:eastAsia="pl-PL"/>
        </w:rPr>
        <w:t>. Uzyskane przez ministra właściwego do spraw gospodarki morskiej lub upoważniony podmiot</w:t>
      </w:r>
      <w:r w:rsidR="00542CC8" w:rsidRPr="00542CC8">
        <w:rPr>
          <w:rFonts w:ascii="Times New Roman" w:eastAsia="Times New Roman" w:hAnsi="Times New Roman" w:cs="Times New Roman"/>
          <w:sz w:val="24"/>
          <w:szCs w:val="24"/>
          <w:lang w:eastAsia="pl-PL"/>
        </w:rPr>
        <w:t>, o którym mowa w ust.</w:t>
      </w:r>
      <w:r w:rsidR="00821DA7">
        <w:rPr>
          <w:rFonts w:ascii="Times New Roman" w:eastAsia="Times New Roman" w:hAnsi="Times New Roman" w:cs="Times New Roman"/>
          <w:sz w:val="24"/>
          <w:szCs w:val="24"/>
          <w:lang w:eastAsia="pl-PL"/>
        </w:rPr>
        <w:t xml:space="preserve"> </w:t>
      </w:r>
      <w:r w:rsidR="00542CC8" w:rsidRPr="00542CC8">
        <w:rPr>
          <w:rFonts w:ascii="Times New Roman" w:eastAsia="Times New Roman" w:hAnsi="Times New Roman" w:cs="Times New Roman"/>
          <w:sz w:val="24"/>
          <w:szCs w:val="24"/>
          <w:lang w:eastAsia="pl-PL"/>
        </w:rPr>
        <w:t xml:space="preserve">6 </w:t>
      </w:r>
      <w:r w:rsidRPr="00EE4B60">
        <w:rPr>
          <w:rFonts w:ascii="Times New Roman" w:eastAsia="Times New Roman" w:hAnsi="Times New Roman" w:cs="Times New Roman"/>
          <w:sz w:val="24"/>
          <w:szCs w:val="24"/>
          <w:lang w:eastAsia="pl-PL"/>
        </w:rPr>
        <w:t>informacje stanowią tajemnicę przedsiębiorstwa w rozumieniu art. 11 ust. 4 ustawy z dnia 16 kwietnia 1993 r. o zwalczaniu nieuczciwej konkurencji (Dz.</w:t>
      </w:r>
      <w:r w:rsidR="00BE3997">
        <w:rPr>
          <w:rFonts w:ascii="Times New Roman" w:eastAsia="Times New Roman" w:hAnsi="Times New Roman" w:cs="Times New Roman"/>
          <w:sz w:val="24"/>
          <w:szCs w:val="24"/>
          <w:lang w:eastAsia="pl-PL"/>
        </w:rPr>
        <w:t xml:space="preserve"> </w:t>
      </w:r>
      <w:r w:rsidRPr="00EE4B60">
        <w:rPr>
          <w:rFonts w:ascii="Times New Roman" w:eastAsia="Times New Roman" w:hAnsi="Times New Roman" w:cs="Times New Roman"/>
          <w:sz w:val="24"/>
          <w:szCs w:val="24"/>
          <w:lang w:eastAsia="pl-PL"/>
        </w:rPr>
        <w:t xml:space="preserve">U. z 2003 r. poz. 1503, z </w:t>
      </w:r>
      <w:proofErr w:type="spellStart"/>
      <w:r w:rsidRPr="00EE4B60">
        <w:rPr>
          <w:rFonts w:ascii="Times New Roman" w:eastAsia="Times New Roman" w:hAnsi="Times New Roman" w:cs="Times New Roman"/>
          <w:sz w:val="24"/>
          <w:szCs w:val="24"/>
          <w:lang w:eastAsia="pl-PL"/>
        </w:rPr>
        <w:t>późn</w:t>
      </w:r>
      <w:proofErr w:type="spellEnd"/>
      <w:r w:rsidRPr="00EE4B60">
        <w:rPr>
          <w:rFonts w:ascii="Times New Roman" w:eastAsia="Times New Roman" w:hAnsi="Times New Roman" w:cs="Times New Roman"/>
          <w:sz w:val="24"/>
          <w:szCs w:val="24"/>
          <w:lang w:eastAsia="pl-PL"/>
        </w:rPr>
        <w:t>. zm.).</w:t>
      </w:r>
    </w:p>
    <w:p w14:paraId="21A1F92D" w14:textId="0F6F4D55" w:rsidR="00731EAD" w:rsidRPr="00731EAD" w:rsidRDefault="00D654EF" w:rsidP="00B00D48">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1</w:t>
      </w:r>
      <w:r w:rsidR="00810615">
        <w:rPr>
          <w:rFonts w:ascii="Times New Roman" w:eastAsia="Times New Roman" w:hAnsi="Times New Roman" w:cs="Times New Roman"/>
          <w:sz w:val="24"/>
          <w:szCs w:val="24"/>
          <w:lang w:eastAsia="pl-PL"/>
        </w:rPr>
        <w:t>5</w:t>
      </w:r>
      <w:r w:rsidR="00731EAD">
        <w:rPr>
          <w:rFonts w:ascii="Times New Roman" w:eastAsia="Times New Roman" w:hAnsi="Times New Roman" w:cs="Times New Roman"/>
          <w:sz w:val="24"/>
          <w:szCs w:val="24"/>
          <w:lang w:eastAsia="pl-PL"/>
        </w:rPr>
        <w:t xml:space="preserve">. Nabycie </w:t>
      </w:r>
      <w:r w:rsidR="00731EAD" w:rsidRPr="00731EAD">
        <w:rPr>
          <w:rFonts w:ascii="Times New Roman" w:eastAsia="Times New Roman" w:hAnsi="Times New Roman" w:cs="Times New Roman"/>
          <w:sz w:val="24"/>
          <w:szCs w:val="24"/>
          <w:lang w:eastAsia="pl-PL"/>
        </w:rPr>
        <w:t xml:space="preserve">udziałów </w:t>
      </w:r>
      <w:r w:rsidR="00EB123E">
        <w:rPr>
          <w:rFonts w:ascii="Times New Roman" w:eastAsia="Times New Roman" w:hAnsi="Times New Roman" w:cs="Times New Roman"/>
          <w:sz w:val="24"/>
          <w:szCs w:val="24"/>
          <w:lang w:eastAsia="pl-PL"/>
        </w:rPr>
        <w:t>albo</w:t>
      </w:r>
      <w:r w:rsidR="00731EAD" w:rsidRPr="00731EAD">
        <w:rPr>
          <w:rFonts w:ascii="Times New Roman" w:eastAsia="Times New Roman" w:hAnsi="Times New Roman" w:cs="Times New Roman"/>
          <w:sz w:val="24"/>
          <w:szCs w:val="24"/>
          <w:lang w:eastAsia="pl-PL"/>
        </w:rPr>
        <w:t xml:space="preserve"> akcji </w:t>
      </w:r>
      <w:r w:rsidR="00731EAD">
        <w:rPr>
          <w:rFonts w:ascii="Times New Roman" w:eastAsia="Times New Roman" w:hAnsi="Times New Roman" w:cs="Times New Roman"/>
          <w:sz w:val="24"/>
          <w:szCs w:val="24"/>
          <w:lang w:eastAsia="pl-PL"/>
        </w:rPr>
        <w:t xml:space="preserve">dokonane </w:t>
      </w:r>
      <w:r w:rsidR="00731EAD" w:rsidRPr="00731EAD">
        <w:rPr>
          <w:rFonts w:ascii="Times New Roman" w:eastAsia="Times New Roman" w:hAnsi="Times New Roman" w:cs="Times New Roman"/>
          <w:sz w:val="24"/>
          <w:szCs w:val="24"/>
          <w:lang w:eastAsia="pl-PL"/>
        </w:rPr>
        <w:t>z naruszeniem ust. 1-</w:t>
      </w:r>
      <w:r w:rsidR="00BC3A9A">
        <w:rPr>
          <w:rFonts w:ascii="Times New Roman" w:eastAsia="Times New Roman" w:hAnsi="Times New Roman" w:cs="Times New Roman"/>
          <w:sz w:val="24"/>
          <w:szCs w:val="24"/>
          <w:lang w:eastAsia="pl-PL"/>
        </w:rPr>
        <w:t>8</w:t>
      </w:r>
      <w:r w:rsidR="00731EAD" w:rsidRPr="00731EAD">
        <w:rPr>
          <w:rFonts w:ascii="Times New Roman" w:eastAsia="Times New Roman" w:hAnsi="Times New Roman" w:cs="Times New Roman"/>
          <w:sz w:val="24"/>
          <w:szCs w:val="24"/>
          <w:lang w:eastAsia="pl-PL"/>
        </w:rPr>
        <w:t xml:space="preserve"> </w:t>
      </w:r>
      <w:r w:rsidR="00731EAD">
        <w:rPr>
          <w:rFonts w:ascii="Times New Roman" w:eastAsia="Times New Roman" w:hAnsi="Times New Roman" w:cs="Times New Roman"/>
          <w:sz w:val="24"/>
          <w:szCs w:val="24"/>
          <w:lang w:eastAsia="pl-PL"/>
        </w:rPr>
        <w:t>jest</w:t>
      </w:r>
      <w:r w:rsidR="00731EAD" w:rsidRPr="00731EAD">
        <w:rPr>
          <w:rFonts w:ascii="Times New Roman" w:eastAsia="Times New Roman" w:hAnsi="Times New Roman" w:cs="Times New Roman"/>
          <w:sz w:val="24"/>
          <w:szCs w:val="24"/>
          <w:lang w:eastAsia="pl-PL"/>
        </w:rPr>
        <w:t xml:space="preserve"> nieważne.</w:t>
      </w:r>
    </w:p>
    <w:p w14:paraId="5DE1047E" w14:textId="77777777" w:rsidR="00731EAD" w:rsidRDefault="00731EAD" w:rsidP="003C5BC2">
      <w:pPr>
        <w:spacing w:after="0" w:line="360" w:lineRule="auto"/>
        <w:jc w:val="both"/>
        <w:rPr>
          <w:rFonts w:ascii="Times New Roman" w:eastAsia="Times New Roman" w:hAnsi="Times New Roman" w:cs="Times New Roman"/>
          <w:sz w:val="24"/>
          <w:szCs w:val="24"/>
          <w:lang w:eastAsia="pl-PL"/>
        </w:rPr>
      </w:pPr>
    </w:p>
    <w:p w14:paraId="1C764B1D" w14:textId="5363E45B" w:rsidR="00731EAD" w:rsidRPr="00731EAD" w:rsidRDefault="00731EAD" w:rsidP="003C5BC2">
      <w:pPr>
        <w:spacing w:after="0" w:line="360" w:lineRule="auto"/>
        <w:jc w:val="both"/>
        <w:rPr>
          <w:rFonts w:ascii="Times New Roman" w:eastAsia="Times New Roman" w:hAnsi="Times New Roman" w:cs="Times New Roman"/>
          <w:sz w:val="24"/>
          <w:szCs w:val="24"/>
          <w:lang w:eastAsia="pl-PL"/>
        </w:rPr>
      </w:pPr>
      <w:r w:rsidRPr="00AC6452">
        <w:rPr>
          <w:rFonts w:ascii="Times New Roman" w:eastAsia="Times New Roman" w:hAnsi="Times New Roman" w:cs="Times New Roman"/>
          <w:sz w:val="24"/>
          <w:szCs w:val="24"/>
          <w:lang w:eastAsia="pl-PL"/>
        </w:rPr>
        <w:t>Art. 3</w:t>
      </w:r>
      <w:r w:rsidR="00144C49" w:rsidRPr="00AC6452">
        <w:rPr>
          <w:rFonts w:ascii="Times New Roman" w:eastAsia="Times New Roman" w:hAnsi="Times New Roman" w:cs="Times New Roman"/>
          <w:sz w:val="24"/>
          <w:szCs w:val="24"/>
          <w:lang w:eastAsia="pl-PL"/>
        </w:rPr>
        <w:t>e</w:t>
      </w:r>
      <w:r w:rsidRPr="00AC6452">
        <w:rPr>
          <w:rFonts w:ascii="Times New Roman" w:eastAsia="Times New Roman" w:hAnsi="Times New Roman" w:cs="Times New Roman"/>
          <w:sz w:val="24"/>
          <w:szCs w:val="24"/>
          <w:lang w:eastAsia="pl-PL"/>
        </w:rPr>
        <w:t>.</w:t>
      </w:r>
      <w:r w:rsidRPr="00731EAD">
        <w:rPr>
          <w:rFonts w:ascii="Times New Roman" w:eastAsia="Times New Roman" w:hAnsi="Times New Roman" w:cs="Times New Roman"/>
          <w:sz w:val="24"/>
          <w:szCs w:val="24"/>
          <w:lang w:eastAsia="pl-PL"/>
        </w:rPr>
        <w:t xml:space="preserve"> 1. W przypadku </w:t>
      </w:r>
      <w:r w:rsidR="004655B9">
        <w:rPr>
          <w:rFonts w:ascii="Times New Roman" w:eastAsia="Times New Roman" w:hAnsi="Times New Roman" w:cs="Times New Roman"/>
          <w:sz w:val="24"/>
          <w:szCs w:val="24"/>
          <w:lang w:eastAsia="pl-PL"/>
        </w:rPr>
        <w:t xml:space="preserve">przeniesienia na inną osobę </w:t>
      </w:r>
      <w:r w:rsidR="004655B9" w:rsidRPr="004655B9">
        <w:rPr>
          <w:rFonts w:ascii="Times New Roman" w:eastAsia="Times New Roman" w:hAnsi="Times New Roman" w:cs="Times New Roman"/>
          <w:sz w:val="24"/>
          <w:szCs w:val="24"/>
          <w:lang w:eastAsia="pl-PL"/>
        </w:rPr>
        <w:t>ogółu praw i obowiązków wspólnika</w:t>
      </w:r>
      <w:r w:rsidR="004655B9">
        <w:rPr>
          <w:rFonts w:ascii="Open Sans" w:hAnsi="Open Sans" w:cs="Open Sans"/>
          <w:color w:val="333333"/>
          <w:shd w:val="clear" w:color="auto" w:fill="FFFFFF"/>
        </w:rPr>
        <w:t xml:space="preserve"> </w:t>
      </w:r>
      <w:r w:rsidR="001053EF" w:rsidRPr="00731EAD">
        <w:rPr>
          <w:rFonts w:ascii="Times New Roman" w:eastAsia="Times New Roman" w:hAnsi="Times New Roman" w:cs="Times New Roman"/>
          <w:sz w:val="24"/>
          <w:szCs w:val="24"/>
          <w:lang w:eastAsia="pl-PL"/>
        </w:rPr>
        <w:t xml:space="preserve">spółki osobowej w rozumieniu ustawy z dnia 15 września 2000 r. - Kodeks spółek handlowych </w:t>
      </w:r>
      <w:r w:rsidR="008126E3" w:rsidRPr="008126E3">
        <w:rPr>
          <w:rFonts w:ascii="Times New Roman" w:eastAsia="Times New Roman" w:hAnsi="Times New Roman" w:cs="Times New Roman"/>
          <w:sz w:val="24"/>
          <w:szCs w:val="24"/>
          <w:lang w:eastAsia="pl-PL"/>
        </w:rPr>
        <w:t>(Dz.</w:t>
      </w:r>
      <w:r w:rsidR="00BE3997">
        <w:rPr>
          <w:rFonts w:ascii="Times New Roman" w:eastAsia="Times New Roman" w:hAnsi="Times New Roman" w:cs="Times New Roman"/>
          <w:sz w:val="24"/>
          <w:szCs w:val="24"/>
          <w:lang w:eastAsia="pl-PL"/>
        </w:rPr>
        <w:t xml:space="preserve"> </w:t>
      </w:r>
      <w:r w:rsidR="008126E3" w:rsidRPr="008126E3">
        <w:rPr>
          <w:rFonts w:ascii="Times New Roman" w:eastAsia="Times New Roman" w:hAnsi="Times New Roman" w:cs="Times New Roman"/>
          <w:sz w:val="24"/>
          <w:szCs w:val="24"/>
          <w:lang w:eastAsia="pl-PL"/>
        </w:rPr>
        <w:t>U. z 2022 r. poz. 1467)</w:t>
      </w:r>
      <w:r w:rsidRPr="00731EAD">
        <w:rPr>
          <w:rFonts w:ascii="Times New Roman" w:eastAsia="Times New Roman" w:hAnsi="Times New Roman" w:cs="Times New Roman"/>
          <w:sz w:val="24"/>
          <w:szCs w:val="24"/>
          <w:lang w:eastAsia="pl-PL"/>
        </w:rPr>
        <w:t>,</w:t>
      </w:r>
      <w:r w:rsidR="0006444D">
        <w:rPr>
          <w:rFonts w:ascii="Times New Roman" w:eastAsia="Times New Roman" w:hAnsi="Times New Roman" w:cs="Times New Roman"/>
          <w:sz w:val="24"/>
          <w:szCs w:val="24"/>
          <w:lang w:eastAsia="pl-PL"/>
        </w:rPr>
        <w:t xml:space="preserve"> o której mowa w art. 3d ust. 1</w:t>
      </w:r>
      <w:r w:rsidR="006353C7">
        <w:rPr>
          <w:rFonts w:ascii="Times New Roman" w:eastAsia="Times New Roman" w:hAnsi="Times New Roman" w:cs="Times New Roman"/>
          <w:sz w:val="24"/>
          <w:szCs w:val="24"/>
          <w:lang w:eastAsia="pl-PL"/>
        </w:rPr>
        <w:t xml:space="preserve"> pkt 1</w:t>
      </w:r>
      <w:r w:rsidR="00DB620B">
        <w:rPr>
          <w:rFonts w:ascii="Times New Roman" w:eastAsia="Times New Roman" w:hAnsi="Times New Roman" w:cs="Times New Roman"/>
          <w:sz w:val="24"/>
          <w:szCs w:val="24"/>
          <w:lang w:eastAsia="pl-PL"/>
        </w:rPr>
        <w:t xml:space="preserve"> lub art. 3d ust.</w:t>
      </w:r>
      <w:r w:rsidR="006353C7">
        <w:rPr>
          <w:rFonts w:ascii="Times New Roman" w:eastAsia="Times New Roman" w:hAnsi="Times New Roman" w:cs="Times New Roman"/>
          <w:sz w:val="24"/>
          <w:szCs w:val="24"/>
          <w:lang w:eastAsia="pl-PL"/>
        </w:rPr>
        <w:t xml:space="preserve"> 1 pkt</w:t>
      </w:r>
      <w:r w:rsidR="00DB620B">
        <w:rPr>
          <w:rFonts w:ascii="Times New Roman" w:eastAsia="Times New Roman" w:hAnsi="Times New Roman" w:cs="Times New Roman"/>
          <w:sz w:val="24"/>
          <w:szCs w:val="24"/>
          <w:lang w:eastAsia="pl-PL"/>
        </w:rPr>
        <w:t xml:space="preserve"> 2</w:t>
      </w:r>
      <w:r w:rsidR="00CB0E38">
        <w:rPr>
          <w:rFonts w:ascii="Times New Roman" w:eastAsia="Times New Roman" w:hAnsi="Times New Roman" w:cs="Times New Roman"/>
          <w:sz w:val="24"/>
          <w:szCs w:val="24"/>
          <w:lang w:eastAsia="pl-PL"/>
        </w:rPr>
        <w:t xml:space="preserve"> albo</w:t>
      </w:r>
      <w:r w:rsidR="001053EF" w:rsidRPr="00731EAD">
        <w:rPr>
          <w:rFonts w:ascii="Times New Roman" w:eastAsia="Times New Roman" w:hAnsi="Times New Roman" w:cs="Times New Roman"/>
          <w:sz w:val="24"/>
          <w:szCs w:val="24"/>
          <w:lang w:eastAsia="pl-PL"/>
        </w:rPr>
        <w:t xml:space="preserve"> przystąpieni</w:t>
      </w:r>
      <w:r w:rsidR="00CB0E38">
        <w:rPr>
          <w:rFonts w:ascii="Times New Roman" w:eastAsia="Times New Roman" w:hAnsi="Times New Roman" w:cs="Times New Roman"/>
          <w:sz w:val="24"/>
          <w:szCs w:val="24"/>
          <w:lang w:eastAsia="pl-PL"/>
        </w:rPr>
        <w:t>a</w:t>
      </w:r>
      <w:r w:rsidR="001053EF" w:rsidRPr="00731EAD">
        <w:rPr>
          <w:rFonts w:ascii="Times New Roman" w:eastAsia="Times New Roman" w:hAnsi="Times New Roman" w:cs="Times New Roman"/>
          <w:sz w:val="24"/>
          <w:szCs w:val="24"/>
          <w:lang w:eastAsia="pl-PL"/>
        </w:rPr>
        <w:t xml:space="preserve"> nowego wspólnika do</w:t>
      </w:r>
      <w:r w:rsidR="001053EF" w:rsidRPr="00810615">
        <w:rPr>
          <w:rFonts w:ascii="Times New Roman" w:eastAsia="Times New Roman" w:hAnsi="Times New Roman" w:cs="Times New Roman"/>
          <w:sz w:val="24"/>
          <w:szCs w:val="24"/>
          <w:lang w:eastAsia="pl-PL"/>
        </w:rPr>
        <w:t xml:space="preserve"> </w:t>
      </w:r>
      <w:r w:rsidR="00CB0E38">
        <w:rPr>
          <w:rFonts w:ascii="Times New Roman" w:eastAsia="Times New Roman" w:hAnsi="Times New Roman" w:cs="Times New Roman"/>
          <w:sz w:val="24"/>
          <w:szCs w:val="24"/>
          <w:lang w:eastAsia="pl-PL"/>
        </w:rPr>
        <w:t xml:space="preserve">takiej spółki, </w:t>
      </w:r>
      <w:r w:rsidR="00810615" w:rsidRPr="00810615">
        <w:rPr>
          <w:rFonts w:ascii="Times New Roman" w:eastAsia="Times New Roman" w:hAnsi="Times New Roman" w:cs="Times New Roman"/>
          <w:sz w:val="24"/>
          <w:szCs w:val="24"/>
          <w:lang w:eastAsia="pl-PL"/>
        </w:rPr>
        <w:t xml:space="preserve">minister właściwy do spraw gospodarki morskiej </w:t>
      </w:r>
      <w:r w:rsidRPr="00731EAD">
        <w:rPr>
          <w:rFonts w:ascii="Times New Roman" w:eastAsia="Times New Roman" w:hAnsi="Times New Roman" w:cs="Times New Roman"/>
          <w:sz w:val="24"/>
          <w:szCs w:val="24"/>
          <w:lang w:eastAsia="pl-PL"/>
        </w:rPr>
        <w:t>może złożyć oświadczenie o nabyciu</w:t>
      </w:r>
      <w:r w:rsidR="007719CB">
        <w:rPr>
          <w:rFonts w:ascii="Times New Roman" w:eastAsia="Times New Roman" w:hAnsi="Times New Roman" w:cs="Times New Roman"/>
          <w:sz w:val="24"/>
          <w:szCs w:val="24"/>
          <w:lang w:eastAsia="pl-PL"/>
        </w:rPr>
        <w:t xml:space="preserve"> prawa własności</w:t>
      </w:r>
      <w:r w:rsidRPr="00731EAD">
        <w:rPr>
          <w:rFonts w:ascii="Times New Roman" w:eastAsia="Times New Roman" w:hAnsi="Times New Roman" w:cs="Times New Roman"/>
          <w:sz w:val="24"/>
          <w:szCs w:val="24"/>
          <w:lang w:eastAsia="pl-PL"/>
        </w:rPr>
        <w:t xml:space="preserve"> nieruchomości</w:t>
      </w:r>
      <w:r w:rsidR="00652078">
        <w:rPr>
          <w:rFonts w:ascii="Times New Roman" w:eastAsia="Times New Roman" w:hAnsi="Times New Roman" w:cs="Times New Roman"/>
          <w:sz w:val="24"/>
          <w:szCs w:val="24"/>
          <w:lang w:eastAsia="pl-PL"/>
        </w:rPr>
        <w:t>,</w:t>
      </w:r>
      <w:r w:rsidR="00652078" w:rsidRPr="00652078">
        <w:t xml:space="preserve"> </w:t>
      </w:r>
      <w:r w:rsidR="00652078" w:rsidRPr="00652078">
        <w:rPr>
          <w:rFonts w:ascii="Times New Roman" w:eastAsia="Times New Roman" w:hAnsi="Times New Roman" w:cs="Times New Roman"/>
          <w:sz w:val="24"/>
          <w:szCs w:val="24"/>
          <w:lang w:eastAsia="pl-PL"/>
        </w:rPr>
        <w:t>o któr</w:t>
      </w:r>
      <w:r w:rsidR="00652078">
        <w:rPr>
          <w:rFonts w:ascii="Times New Roman" w:eastAsia="Times New Roman" w:hAnsi="Times New Roman" w:cs="Times New Roman"/>
          <w:sz w:val="24"/>
          <w:szCs w:val="24"/>
          <w:lang w:eastAsia="pl-PL"/>
        </w:rPr>
        <w:t>ych</w:t>
      </w:r>
      <w:r w:rsidR="00652078" w:rsidRPr="00652078">
        <w:rPr>
          <w:rFonts w:ascii="Times New Roman" w:eastAsia="Times New Roman" w:hAnsi="Times New Roman" w:cs="Times New Roman"/>
          <w:sz w:val="24"/>
          <w:szCs w:val="24"/>
          <w:lang w:eastAsia="pl-PL"/>
        </w:rPr>
        <w:t xml:space="preserve"> mowa w art. 3d ust. 1</w:t>
      </w:r>
      <w:r w:rsidR="006353C7">
        <w:rPr>
          <w:rFonts w:ascii="Times New Roman" w:eastAsia="Times New Roman" w:hAnsi="Times New Roman" w:cs="Times New Roman"/>
          <w:sz w:val="24"/>
          <w:szCs w:val="24"/>
          <w:lang w:eastAsia="pl-PL"/>
        </w:rPr>
        <w:t xml:space="preserve"> pkt 1</w:t>
      </w:r>
      <w:r w:rsidRPr="00731EAD">
        <w:rPr>
          <w:rFonts w:ascii="Times New Roman" w:eastAsia="Times New Roman" w:hAnsi="Times New Roman" w:cs="Times New Roman"/>
          <w:sz w:val="24"/>
          <w:szCs w:val="24"/>
          <w:lang w:eastAsia="pl-PL"/>
        </w:rPr>
        <w:t xml:space="preserve"> </w:t>
      </w:r>
      <w:r w:rsidR="007719CB">
        <w:rPr>
          <w:rFonts w:ascii="Times New Roman" w:eastAsia="Times New Roman" w:hAnsi="Times New Roman" w:cs="Times New Roman"/>
          <w:sz w:val="24"/>
          <w:szCs w:val="24"/>
          <w:lang w:eastAsia="pl-PL"/>
        </w:rPr>
        <w:t>lub</w:t>
      </w:r>
      <w:r w:rsidR="007E76C4">
        <w:rPr>
          <w:rFonts w:ascii="Times New Roman" w:eastAsia="Times New Roman" w:hAnsi="Times New Roman" w:cs="Times New Roman"/>
          <w:sz w:val="24"/>
          <w:szCs w:val="24"/>
          <w:lang w:eastAsia="pl-PL"/>
        </w:rPr>
        <w:t xml:space="preserve"> należącej do spółki</w:t>
      </w:r>
      <w:r w:rsidR="007719CB">
        <w:rPr>
          <w:rFonts w:ascii="Times New Roman" w:eastAsia="Times New Roman" w:hAnsi="Times New Roman" w:cs="Times New Roman"/>
          <w:sz w:val="24"/>
          <w:szCs w:val="24"/>
          <w:lang w:eastAsia="pl-PL"/>
        </w:rPr>
        <w:t xml:space="preserve"> całości albo części prawa użytkowania wieczystego </w:t>
      </w:r>
      <w:r w:rsidR="007E76C4" w:rsidRPr="00731EAD">
        <w:rPr>
          <w:rFonts w:ascii="Times New Roman" w:eastAsia="Times New Roman" w:hAnsi="Times New Roman" w:cs="Times New Roman"/>
          <w:sz w:val="24"/>
          <w:szCs w:val="24"/>
          <w:lang w:eastAsia="pl-PL"/>
        </w:rPr>
        <w:t>nieruchomości</w:t>
      </w:r>
      <w:r w:rsidR="007E76C4">
        <w:rPr>
          <w:rFonts w:ascii="Times New Roman" w:eastAsia="Times New Roman" w:hAnsi="Times New Roman" w:cs="Times New Roman"/>
          <w:sz w:val="24"/>
          <w:szCs w:val="24"/>
          <w:lang w:eastAsia="pl-PL"/>
        </w:rPr>
        <w:t>,</w:t>
      </w:r>
      <w:r w:rsidR="007E76C4" w:rsidRPr="00652078">
        <w:t xml:space="preserve"> </w:t>
      </w:r>
      <w:r w:rsidR="007E76C4" w:rsidRPr="00652078">
        <w:rPr>
          <w:rFonts w:ascii="Times New Roman" w:eastAsia="Times New Roman" w:hAnsi="Times New Roman" w:cs="Times New Roman"/>
          <w:sz w:val="24"/>
          <w:szCs w:val="24"/>
          <w:lang w:eastAsia="pl-PL"/>
        </w:rPr>
        <w:t>o któr</w:t>
      </w:r>
      <w:r w:rsidR="007E76C4">
        <w:rPr>
          <w:rFonts w:ascii="Times New Roman" w:eastAsia="Times New Roman" w:hAnsi="Times New Roman" w:cs="Times New Roman"/>
          <w:sz w:val="24"/>
          <w:szCs w:val="24"/>
          <w:lang w:eastAsia="pl-PL"/>
        </w:rPr>
        <w:t>ych</w:t>
      </w:r>
      <w:r w:rsidR="007E76C4" w:rsidRPr="00652078">
        <w:rPr>
          <w:rFonts w:ascii="Times New Roman" w:eastAsia="Times New Roman" w:hAnsi="Times New Roman" w:cs="Times New Roman"/>
          <w:sz w:val="24"/>
          <w:szCs w:val="24"/>
          <w:lang w:eastAsia="pl-PL"/>
        </w:rPr>
        <w:t xml:space="preserve"> mowa w art. 3d ust.</w:t>
      </w:r>
      <w:r w:rsidR="006353C7">
        <w:rPr>
          <w:rFonts w:ascii="Times New Roman" w:eastAsia="Times New Roman" w:hAnsi="Times New Roman" w:cs="Times New Roman"/>
          <w:sz w:val="24"/>
          <w:szCs w:val="24"/>
          <w:lang w:eastAsia="pl-PL"/>
        </w:rPr>
        <w:t xml:space="preserve"> 1 pkt</w:t>
      </w:r>
      <w:r w:rsidR="007E76C4" w:rsidRPr="00652078">
        <w:rPr>
          <w:rFonts w:ascii="Times New Roman" w:eastAsia="Times New Roman" w:hAnsi="Times New Roman" w:cs="Times New Roman"/>
          <w:sz w:val="24"/>
          <w:szCs w:val="24"/>
          <w:lang w:eastAsia="pl-PL"/>
        </w:rPr>
        <w:t xml:space="preserve"> </w:t>
      </w:r>
      <w:r w:rsidR="007E76C4">
        <w:rPr>
          <w:rFonts w:ascii="Times New Roman" w:eastAsia="Times New Roman" w:hAnsi="Times New Roman" w:cs="Times New Roman"/>
          <w:sz w:val="24"/>
          <w:szCs w:val="24"/>
          <w:lang w:eastAsia="pl-PL"/>
        </w:rPr>
        <w:t xml:space="preserve">2, </w:t>
      </w:r>
      <w:r w:rsidRPr="00731EAD">
        <w:rPr>
          <w:rFonts w:ascii="Times New Roman" w:eastAsia="Times New Roman" w:hAnsi="Times New Roman" w:cs="Times New Roman"/>
          <w:sz w:val="24"/>
          <w:szCs w:val="24"/>
          <w:lang w:eastAsia="pl-PL"/>
        </w:rPr>
        <w:t xml:space="preserve">za zapłatą równowartości pieniężnej odpowiadającej </w:t>
      </w:r>
      <w:r w:rsidR="00652078">
        <w:rPr>
          <w:rFonts w:ascii="Times New Roman" w:eastAsia="Times New Roman" w:hAnsi="Times New Roman" w:cs="Times New Roman"/>
          <w:sz w:val="24"/>
          <w:szCs w:val="24"/>
          <w:lang w:eastAsia="pl-PL"/>
        </w:rPr>
        <w:t>ich</w:t>
      </w:r>
      <w:r w:rsidRPr="00731EAD">
        <w:rPr>
          <w:rFonts w:ascii="Times New Roman" w:eastAsia="Times New Roman" w:hAnsi="Times New Roman" w:cs="Times New Roman"/>
          <w:sz w:val="24"/>
          <w:szCs w:val="24"/>
          <w:lang w:eastAsia="pl-PL"/>
        </w:rPr>
        <w:t xml:space="preserve"> wartości rynkowej. </w:t>
      </w:r>
    </w:p>
    <w:p w14:paraId="012C5C40" w14:textId="3B7F317A" w:rsidR="00731EAD" w:rsidRPr="00731EAD" w:rsidRDefault="00731EAD" w:rsidP="003C5BC2">
      <w:pPr>
        <w:spacing w:after="0" w:line="360" w:lineRule="auto"/>
        <w:jc w:val="both"/>
        <w:rPr>
          <w:rFonts w:ascii="Times New Roman" w:eastAsia="Times New Roman" w:hAnsi="Times New Roman" w:cs="Times New Roman"/>
          <w:sz w:val="24"/>
          <w:szCs w:val="24"/>
          <w:lang w:eastAsia="pl-PL"/>
        </w:rPr>
      </w:pPr>
      <w:r w:rsidRPr="00731EAD">
        <w:rPr>
          <w:rFonts w:ascii="Times New Roman" w:eastAsia="Times New Roman" w:hAnsi="Times New Roman" w:cs="Times New Roman"/>
          <w:sz w:val="24"/>
          <w:szCs w:val="24"/>
          <w:lang w:eastAsia="pl-PL"/>
        </w:rPr>
        <w:t xml:space="preserve">2. </w:t>
      </w:r>
      <w:r w:rsidR="007E76C4">
        <w:rPr>
          <w:rFonts w:ascii="Times New Roman" w:eastAsia="Times New Roman" w:hAnsi="Times New Roman" w:cs="Times New Roman"/>
          <w:sz w:val="24"/>
          <w:szCs w:val="24"/>
          <w:lang w:eastAsia="pl-PL"/>
        </w:rPr>
        <w:t>M</w:t>
      </w:r>
      <w:r w:rsidR="007E76C4" w:rsidRPr="00810615">
        <w:rPr>
          <w:rFonts w:ascii="Times New Roman" w:eastAsia="Times New Roman" w:hAnsi="Times New Roman" w:cs="Times New Roman"/>
          <w:sz w:val="24"/>
          <w:szCs w:val="24"/>
          <w:lang w:eastAsia="pl-PL"/>
        </w:rPr>
        <w:t xml:space="preserve">inister właściwy do spraw gospodarki morskiej </w:t>
      </w:r>
      <w:r w:rsidR="007E76C4">
        <w:rPr>
          <w:rFonts w:ascii="Times New Roman" w:eastAsia="Times New Roman" w:hAnsi="Times New Roman" w:cs="Times New Roman"/>
          <w:sz w:val="24"/>
          <w:szCs w:val="24"/>
          <w:lang w:eastAsia="pl-PL"/>
        </w:rPr>
        <w:t>ustala</w:t>
      </w:r>
      <w:r w:rsidR="007E76C4" w:rsidRPr="00731EAD">
        <w:rPr>
          <w:rFonts w:ascii="Times New Roman" w:eastAsia="Times New Roman" w:hAnsi="Times New Roman" w:cs="Times New Roman"/>
          <w:sz w:val="24"/>
          <w:szCs w:val="24"/>
          <w:lang w:eastAsia="pl-PL"/>
        </w:rPr>
        <w:t xml:space="preserve"> </w:t>
      </w:r>
      <w:r w:rsidR="007E76C4">
        <w:rPr>
          <w:rFonts w:ascii="Times New Roman" w:eastAsia="Times New Roman" w:hAnsi="Times New Roman" w:cs="Times New Roman"/>
          <w:sz w:val="24"/>
          <w:szCs w:val="24"/>
          <w:lang w:eastAsia="pl-PL"/>
        </w:rPr>
        <w:t>r</w:t>
      </w:r>
      <w:r w:rsidRPr="00731EAD">
        <w:rPr>
          <w:rFonts w:ascii="Times New Roman" w:eastAsia="Times New Roman" w:hAnsi="Times New Roman" w:cs="Times New Roman"/>
          <w:sz w:val="24"/>
          <w:szCs w:val="24"/>
          <w:lang w:eastAsia="pl-PL"/>
        </w:rPr>
        <w:t>ównowartość pieniężną</w:t>
      </w:r>
      <w:r w:rsidR="00CB0E38">
        <w:rPr>
          <w:rFonts w:ascii="Times New Roman" w:eastAsia="Times New Roman" w:hAnsi="Times New Roman" w:cs="Times New Roman"/>
          <w:sz w:val="24"/>
          <w:szCs w:val="24"/>
          <w:lang w:eastAsia="pl-PL"/>
        </w:rPr>
        <w:t xml:space="preserve"> </w:t>
      </w:r>
      <w:r w:rsidR="007E76C4">
        <w:rPr>
          <w:rFonts w:ascii="Times New Roman" w:eastAsia="Times New Roman" w:hAnsi="Times New Roman" w:cs="Times New Roman"/>
          <w:sz w:val="24"/>
          <w:szCs w:val="24"/>
          <w:lang w:eastAsia="pl-PL"/>
        </w:rPr>
        <w:t>praw</w:t>
      </w:r>
      <w:r w:rsidRPr="00731EAD">
        <w:rPr>
          <w:rFonts w:ascii="Times New Roman" w:eastAsia="Times New Roman" w:hAnsi="Times New Roman" w:cs="Times New Roman"/>
          <w:sz w:val="24"/>
          <w:szCs w:val="24"/>
          <w:lang w:eastAsia="pl-PL"/>
        </w:rPr>
        <w:t>, o któr</w:t>
      </w:r>
      <w:r w:rsidR="007E76C4">
        <w:rPr>
          <w:rFonts w:ascii="Times New Roman" w:eastAsia="Times New Roman" w:hAnsi="Times New Roman" w:cs="Times New Roman"/>
          <w:sz w:val="24"/>
          <w:szCs w:val="24"/>
          <w:lang w:eastAsia="pl-PL"/>
        </w:rPr>
        <w:t>ych</w:t>
      </w:r>
      <w:r w:rsidRPr="00731EAD">
        <w:rPr>
          <w:rFonts w:ascii="Times New Roman" w:eastAsia="Times New Roman" w:hAnsi="Times New Roman" w:cs="Times New Roman"/>
          <w:sz w:val="24"/>
          <w:szCs w:val="24"/>
          <w:lang w:eastAsia="pl-PL"/>
        </w:rPr>
        <w:t xml:space="preserve"> mowa w ust. 1 przy zastosowaniu sposobów </w:t>
      </w:r>
      <w:r w:rsidR="00524150">
        <w:rPr>
          <w:rFonts w:ascii="Times New Roman" w:eastAsia="Times New Roman" w:hAnsi="Times New Roman" w:cs="Times New Roman"/>
          <w:sz w:val="24"/>
          <w:szCs w:val="24"/>
          <w:lang w:eastAsia="pl-PL"/>
        </w:rPr>
        <w:t>określania</w:t>
      </w:r>
      <w:r w:rsidR="00524150" w:rsidRPr="00731EAD">
        <w:rPr>
          <w:rFonts w:ascii="Times New Roman" w:eastAsia="Times New Roman" w:hAnsi="Times New Roman" w:cs="Times New Roman"/>
          <w:sz w:val="24"/>
          <w:szCs w:val="24"/>
          <w:lang w:eastAsia="pl-PL"/>
        </w:rPr>
        <w:t xml:space="preserve"> </w:t>
      </w:r>
      <w:r w:rsidRPr="00731EAD">
        <w:rPr>
          <w:rFonts w:ascii="Times New Roman" w:eastAsia="Times New Roman" w:hAnsi="Times New Roman" w:cs="Times New Roman"/>
          <w:sz w:val="24"/>
          <w:szCs w:val="24"/>
          <w:lang w:eastAsia="pl-PL"/>
        </w:rPr>
        <w:t xml:space="preserve">wartości nieruchomości przewidzianych w przepisach o gospodarce nieruchomościami. </w:t>
      </w:r>
    </w:p>
    <w:p w14:paraId="2C27DCD7" w14:textId="690F73CA" w:rsidR="00961CE7" w:rsidRDefault="00731EAD" w:rsidP="003C5BC2">
      <w:pPr>
        <w:spacing w:after="0" w:line="360" w:lineRule="auto"/>
        <w:jc w:val="both"/>
        <w:rPr>
          <w:rFonts w:ascii="Times New Roman" w:eastAsia="Times New Roman" w:hAnsi="Times New Roman" w:cs="Times New Roman"/>
          <w:sz w:val="24"/>
          <w:szCs w:val="24"/>
          <w:lang w:eastAsia="pl-PL"/>
        </w:rPr>
      </w:pPr>
      <w:r w:rsidRPr="00731EAD">
        <w:rPr>
          <w:rFonts w:ascii="Times New Roman" w:eastAsia="Times New Roman" w:hAnsi="Times New Roman" w:cs="Times New Roman"/>
          <w:sz w:val="24"/>
          <w:szCs w:val="24"/>
          <w:lang w:eastAsia="pl-PL"/>
        </w:rPr>
        <w:t xml:space="preserve">3. </w:t>
      </w:r>
      <w:r w:rsidR="000043DD">
        <w:rPr>
          <w:rFonts w:ascii="Times New Roman" w:eastAsia="Times New Roman" w:hAnsi="Times New Roman" w:cs="Times New Roman"/>
          <w:sz w:val="24"/>
          <w:szCs w:val="24"/>
          <w:lang w:eastAsia="pl-PL"/>
        </w:rPr>
        <w:t>Wspólnicy s</w:t>
      </w:r>
      <w:r w:rsidRPr="00731EAD">
        <w:rPr>
          <w:rFonts w:ascii="Times New Roman" w:eastAsia="Times New Roman" w:hAnsi="Times New Roman" w:cs="Times New Roman"/>
          <w:sz w:val="24"/>
          <w:szCs w:val="24"/>
          <w:lang w:eastAsia="pl-PL"/>
        </w:rPr>
        <w:t>półk</w:t>
      </w:r>
      <w:r w:rsidR="000043DD">
        <w:rPr>
          <w:rFonts w:ascii="Times New Roman" w:eastAsia="Times New Roman" w:hAnsi="Times New Roman" w:cs="Times New Roman"/>
          <w:sz w:val="24"/>
          <w:szCs w:val="24"/>
          <w:lang w:eastAsia="pl-PL"/>
        </w:rPr>
        <w:t>i</w:t>
      </w:r>
      <w:r w:rsidRPr="00731EAD">
        <w:rPr>
          <w:rFonts w:ascii="Times New Roman" w:eastAsia="Times New Roman" w:hAnsi="Times New Roman" w:cs="Times New Roman"/>
          <w:sz w:val="24"/>
          <w:szCs w:val="24"/>
          <w:lang w:eastAsia="pl-PL"/>
        </w:rPr>
        <w:t xml:space="preserve">, o której mowa </w:t>
      </w:r>
      <w:r w:rsidR="000043DD">
        <w:rPr>
          <w:rFonts w:ascii="Times New Roman" w:eastAsia="Times New Roman" w:hAnsi="Times New Roman" w:cs="Times New Roman"/>
          <w:sz w:val="24"/>
          <w:szCs w:val="24"/>
          <w:lang w:eastAsia="pl-PL"/>
        </w:rPr>
        <w:t>w</w:t>
      </w:r>
      <w:r w:rsidR="0006444D" w:rsidRPr="0006444D">
        <w:rPr>
          <w:rFonts w:ascii="Times New Roman" w:eastAsia="Times New Roman" w:hAnsi="Times New Roman" w:cs="Times New Roman"/>
          <w:sz w:val="24"/>
          <w:szCs w:val="24"/>
          <w:lang w:eastAsia="pl-PL"/>
        </w:rPr>
        <w:t xml:space="preserve"> ust. 1</w:t>
      </w:r>
      <w:r w:rsidRPr="00731EAD">
        <w:rPr>
          <w:rFonts w:ascii="Times New Roman" w:eastAsia="Times New Roman" w:hAnsi="Times New Roman" w:cs="Times New Roman"/>
          <w:sz w:val="24"/>
          <w:szCs w:val="24"/>
          <w:lang w:eastAsia="pl-PL"/>
        </w:rPr>
        <w:t xml:space="preserve">, </w:t>
      </w:r>
      <w:r w:rsidR="000043DD">
        <w:rPr>
          <w:rFonts w:ascii="Times New Roman" w:eastAsia="Times New Roman" w:hAnsi="Times New Roman" w:cs="Times New Roman"/>
          <w:sz w:val="24"/>
          <w:szCs w:val="24"/>
          <w:lang w:eastAsia="pl-PL"/>
        </w:rPr>
        <w:t>są z</w:t>
      </w:r>
      <w:r w:rsidRPr="00731EAD">
        <w:rPr>
          <w:rFonts w:ascii="Times New Roman" w:eastAsia="Times New Roman" w:hAnsi="Times New Roman" w:cs="Times New Roman"/>
          <w:sz w:val="24"/>
          <w:szCs w:val="24"/>
          <w:lang w:eastAsia="pl-PL"/>
        </w:rPr>
        <w:t>obowiązan</w:t>
      </w:r>
      <w:r w:rsidR="000043DD">
        <w:rPr>
          <w:rFonts w:ascii="Times New Roman" w:eastAsia="Times New Roman" w:hAnsi="Times New Roman" w:cs="Times New Roman"/>
          <w:sz w:val="24"/>
          <w:szCs w:val="24"/>
          <w:lang w:eastAsia="pl-PL"/>
        </w:rPr>
        <w:t>i</w:t>
      </w:r>
      <w:r w:rsidRPr="00731EAD">
        <w:rPr>
          <w:rFonts w:ascii="Times New Roman" w:eastAsia="Times New Roman" w:hAnsi="Times New Roman" w:cs="Times New Roman"/>
          <w:sz w:val="24"/>
          <w:szCs w:val="24"/>
          <w:lang w:eastAsia="pl-PL"/>
        </w:rPr>
        <w:t xml:space="preserve"> </w:t>
      </w:r>
      <w:r w:rsidR="001312B6">
        <w:rPr>
          <w:rFonts w:ascii="Times New Roman" w:eastAsia="Times New Roman" w:hAnsi="Times New Roman" w:cs="Times New Roman"/>
          <w:sz w:val="24"/>
          <w:szCs w:val="24"/>
          <w:lang w:eastAsia="pl-PL"/>
        </w:rPr>
        <w:t xml:space="preserve">solidarnie do </w:t>
      </w:r>
      <w:r w:rsidR="005F425C">
        <w:rPr>
          <w:rFonts w:ascii="Times New Roman" w:eastAsia="Times New Roman" w:hAnsi="Times New Roman" w:cs="Times New Roman"/>
          <w:sz w:val="24"/>
          <w:szCs w:val="24"/>
          <w:lang w:eastAsia="pl-PL"/>
        </w:rPr>
        <w:t>za</w:t>
      </w:r>
      <w:r w:rsidRPr="00731EAD">
        <w:rPr>
          <w:rFonts w:ascii="Times New Roman" w:eastAsia="Times New Roman" w:hAnsi="Times New Roman" w:cs="Times New Roman"/>
          <w:sz w:val="24"/>
          <w:szCs w:val="24"/>
          <w:lang w:eastAsia="pl-PL"/>
        </w:rPr>
        <w:t>wiadomi</w:t>
      </w:r>
      <w:r w:rsidR="001312B6">
        <w:rPr>
          <w:rFonts w:ascii="Times New Roman" w:eastAsia="Times New Roman" w:hAnsi="Times New Roman" w:cs="Times New Roman"/>
          <w:sz w:val="24"/>
          <w:szCs w:val="24"/>
          <w:lang w:eastAsia="pl-PL"/>
        </w:rPr>
        <w:t>enia</w:t>
      </w:r>
      <w:r w:rsidRPr="00731EAD">
        <w:rPr>
          <w:rFonts w:ascii="Times New Roman" w:eastAsia="Times New Roman" w:hAnsi="Times New Roman" w:cs="Times New Roman"/>
          <w:sz w:val="24"/>
          <w:szCs w:val="24"/>
          <w:lang w:eastAsia="pl-PL"/>
        </w:rPr>
        <w:t xml:space="preserve"> </w:t>
      </w:r>
      <w:r w:rsidR="001053EF">
        <w:rPr>
          <w:rFonts w:ascii="Times" w:eastAsia="Times New Roman" w:hAnsi="Times" w:cs="Times"/>
          <w:sz w:val="24"/>
          <w:szCs w:val="24"/>
          <w:lang w:eastAsia="pl-PL"/>
        </w:rPr>
        <w:t xml:space="preserve">na piśmie pod rygorem nieważności, </w:t>
      </w:r>
      <w:r w:rsidR="001053EF" w:rsidRPr="00EE4B60">
        <w:rPr>
          <w:rFonts w:ascii="Times New Roman" w:eastAsia="Times New Roman" w:hAnsi="Times New Roman" w:cs="Times New Roman"/>
          <w:sz w:val="24"/>
          <w:szCs w:val="24"/>
          <w:lang w:eastAsia="pl-PL"/>
        </w:rPr>
        <w:t>przesyłką poleconą nadaną za potwierdzeniem odbioru w placówce pocztowej operatora pocztowego w rozumieniu ustawy z dnia 23 listopada 2012 r. - Prawo pocztowe</w:t>
      </w:r>
      <w:r w:rsidR="001053EF">
        <w:rPr>
          <w:rFonts w:ascii="Times New Roman" w:eastAsia="Times New Roman" w:hAnsi="Times New Roman" w:cs="Times New Roman"/>
          <w:sz w:val="24"/>
          <w:szCs w:val="24"/>
          <w:lang w:eastAsia="pl-PL"/>
        </w:rPr>
        <w:t xml:space="preserve">, </w:t>
      </w:r>
      <w:r w:rsidR="00810615" w:rsidRPr="00810615">
        <w:rPr>
          <w:rFonts w:ascii="Times New Roman" w:eastAsia="Times New Roman" w:hAnsi="Times New Roman" w:cs="Times New Roman"/>
          <w:sz w:val="24"/>
          <w:szCs w:val="24"/>
          <w:lang w:eastAsia="pl-PL"/>
        </w:rPr>
        <w:t>minist</w:t>
      </w:r>
      <w:r w:rsidR="00810615">
        <w:rPr>
          <w:rFonts w:ascii="Times New Roman" w:eastAsia="Times New Roman" w:hAnsi="Times New Roman" w:cs="Times New Roman"/>
          <w:sz w:val="24"/>
          <w:szCs w:val="24"/>
          <w:lang w:eastAsia="pl-PL"/>
        </w:rPr>
        <w:t>ra</w:t>
      </w:r>
      <w:r w:rsidR="00810615" w:rsidRPr="00810615">
        <w:rPr>
          <w:rFonts w:ascii="Times New Roman" w:eastAsia="Times New Roman" w:hAnsi="Times New Roman" w:cs="Times New Roman"/>
          <w:sz w:val="24"/>
          <w:szCs w:val="24"/>
          <w:lang w:eastAsia="pl-PL"/>
        </w:rPr>
        <w:t xml:space="preserve"> właściw</w:t>
      </w:r>
      <w:r w:rsidR="00810615">
        <w:rPr>
          <w:rFonts w:ascii="Times New Roman" w:eastAsia="Times New Roman" w:hAnsi="Times New Roman" w:cs="Times New Roman"/>
          <w:sz w:val="24"/>
          <w:szCs w:val="24"/>
          <w:lang w:eastAsia="pl-PL"/>
        </w:rPr>
        <w:t>ego</w:t>
      </w:r>
      <w:r w:rsidR="00810615" w:rsidRPr="00810615">
        <w:rPr>
          <w:rFonts w:ascii="Times New Roman" w:eastAsia="Times New Roman" w:hAnsi="Times New Roman" w:cs="Times New Roman"/>
          <w:sz w:val="24"/>
          <w:szCs w:val="24"/>
          <w:lang w:eastAsia="pl-PL"/>
        </w:rPr>
        <w:t xml:space="preserve"> do spraw gospodarki morskiej </w:t>
      </w:r>
      <w:r w:rsidRPr="00731EAD">
        <w:rPr>
          <w:rFonts w:ascii="Times New Roman" w:eastAsia="Times New Roman" w:hAnsi="Times New Roman" w:cs="Times New Roman"/>
          <w:sz w:val="24"/>
          <w:szCs w:val="24"/>
          <w:lang w:eastAsia="pl-PL"/>
        </w:rPr>
        <w:t>o</w:t>
      </w:r>
      <w:r w:rsidR="000043DD">
        <w:rPr>
          <w:rFonts w:ascii="Times New Roman" w:eastAsia="Times New Roman" w:hAnsi="Times New Roman" w:cs="Times New Roman"/>
          <w:sz w:val="24"/>
          <w:szCs w:val="24"/>
          <w:lang w:eastAsia="pl-PL"/>
        </w:rPr>
        <w:t xml:space="preserve"> zamiarze</w:t>
      </w:r>
      <w:r w:rsidR="00F94C80">
        <w:rPr>
          <w:rFonts w:ascii="Times New Roman" w:eastAsia="Times New Roman" w:hAnsi="Times New Roman" w:cs="Times New Roman"/>
          <w:sz w:val="24"/>
          <w:szCs w:val="24"/>
          <w:lang w:eastAsia="pl-PL"/>
        </w:rPr>
        <w:t xml:space="preserve"> wspólnika</w:t>
      </w:r>
      <w:r w:rsidRPr="00731EAD">
        <w:rPr>
          <w:rFonts w:ascii="Times New Roman" w:eastAsia="Times New Roman" w:hAnsi="Times New Roman" w:cs="Times New Roman"/>
          <w:sz w:val="24"/>
          <w:szCs w:val="24"/>
          <w:lang w:eastAsia="pl-PL"/>
        </w:rPr>
        <w:t xml:space="preserve"> </w:t>
      </w:r>
      <w:r w:rsidR="00F94C80">
        <w:rPr>
          <w:rFonts w:ascii="Times New Roman" w:eastAsia="Times New Roman" w:hAnsi="Times New Roman" w:cs="Times New Roman"/>
          <w:sz w:val="24"/>
          <w:szCs w:val="24"/>
          <w:lang w:eastAsia="pl-PL"/>
        </w:rPr>
        <w:t xml:space="preserve">przeniesienia na inną osobę </w:t>
      </w:r>
      <w:r w:rsidR="00F94C80" w:rsidRPr="004655B9">
        <w:rPr>
          <w:rFonts w:ascii="Times New Roman" w:eastAsia="Times New Roman" w:hAnsi="Times New Roman" w:cs="Times New Roman"/>
          <w:sz w:val="24"/>
          <w:szCs w:val="24"/>
          <w:lang w:eastAsia="pl-PL"/>
        </w:rPr>
        <w:t>ogółu praw i obowiązków</w:t>
      </w:r>
      <w:r w:rsidRPr="00731EAD">
        <w:rPr>
          <w:rFonts w:ascii="Times New Roman" w:eastAsia="Times New Roman" w:hAnsi="Times New Roman" w:cs="Times New Roman"/>
          <w:sz w:val="24"/>
          <w:szCs w:val="24"/>
          <w:lang w:eastAsia="pl-PL"/>
        </w:rPr>
        <w:t xml:space="preserve"> bądź przystąpieniu nowego wspólnika do tej spółki </w:t>
      </w:r>
      <w:r w:rsidR="00F94C80">
        <w:rPr>
          <w:rFonts w:ascii="Times New Roman" w:eastAsia="Times New Roman" w:hAnsi="Times New Roman" w:cs="Times New Roman"/>
          <w:sz w:val="24"/>
          <w:szCs w:val="24"/>
          <w:lang w:eastAsia="pl-PL"/>
        </w:rPr>
        <w:t>przed</w:t>
      </w:r>
      <w:r w:rsidRPr="00731EAD">
        <w:rPr>
          <w:rFonts w:ascii="Times New Roman" w:eastAsia="Times New Roman" w:hAnsi="Times New Roman" w:cs="Times New Roman"/>
          <w:sz w:val="24"/>
          <w:szCs w:val="24"/>
          <w:lang w:eastAsia="pl-PL"/>
        </w:rPr>
        <w:t xml:space="preserve"> dokonani</w:t>
      </w:r>
      <w:r w:rsidR="00F94C80">
        <w:rPr>
          <w:rFonts w:ascii="Times New Roman" w:eastAsia="Times New Roman" w:hAnsi="Times New Roman" w:cs="Times New Roman"/>
          <w:sz w:val="24"/>
          <w:szCs w:val="24"/>
          <w:lang w:eastAsia="pl-PL"/>
        </w:rPr>
        <w:t>em</w:t>
      </w:r>
      <w:r w:rsidRPr="00731EAD">
        <w:rPr>
          <w:rFonts w:ascii="Times New Roman" w:eastAsia="Times New Roman" w:hAnsi="Times New Roman" w:cs="Times New Roman"/>
          <w:sz w:val="24"/>
          <w:szCs w:val="24"/>
          <w:lang w:eastAsia="pl-PL"/>
        </w:rPr>
        <w:t xml:space="preserve"> </w:t>
      </w:r>
      <w:r w:rsidR="00F94C80">
        <w:rPr>
          <w:rFonts w:ascii="Times New Roman" w:eastAsia="Times New Roman" w:hAnsi="Times New Roman" w:cs="Times New Roman"/>
          <w:sz w:val="24"/>
          <w:szCs w:val="24"/>
          <w:lang w:eastAsia="pl-PL"/>
        </w:rPr>
        <w:t xml:space="preserve">odpowiedniej </w:t>
      </w:r>
      <w:r w:rsidRPr="00731EAD">
        <w:rPr>
          <w:rFonts w:ascii="Times New Roman" w:eastAsia="Times New Roman" w:hAnsi="Times New Roman" w:cs="Times New Roman"/>
          <w:sz w:val="24"/>
          <w:szCs w:val="24"/>
          <w:lang w:eastAsia="pl-PL"/>
        </w:rPr>
        <w:t>czynności prawnej.</w:t>
      </w:r>
    </w:p>
    <w:p w14:paraId="0DB3DB6E" w14:textId="1D8F8412" w:rsidR="00961CE7" w:rsidRPr="00B00D48" w:rsidRDefault="00C25EFB" w:rsidP="00961CE7">
      <w:pPr>
        <w:spacing w:after="0" w:line="360" w:lineRule="auto"/>
        <w:jc w:val="both"/>
        <w:rPr>
          <w:rFonts w:ascii="Times New Roman" w:eastAsia="Times New Roman" w:hAnsi="Times New Roman" w:cs="Times New Roman"/>
          <w:sz w:val="24"/>
          <w:szCs w:val="24"/>
          <w:lang w:eastAsia="pl-PL"/>
        </w:rPr>
      </w:pPr>
      <w:r>
        <w:rPr>
          <w:rFonts w:ascii="Times" w:hAnsi="Times" w:cs="Times"/>
        </w:rPr>
        <w:t>4. D</w:t>
      </w:r>
      <w:r w:rsidR="00961CE7">
        <w:rPr>
          <w:rFonts w:ascii="Times" w:eastAsia="Times New Roman" w:hAnsi="Times" w:cs="Times"/>
          <w:sz w:val="24"/>
          <w:szCs w:val="24"/>
          <w:lang w:eastAsia="pl-PL"/>
        </w:rPr>
        <w:t>o</w:t>
      </w:r>
      <w:r>
        <w:rPr>
          <w:rFonts w:ascii="Times" w:eastAsia="Times New Roman" w:hAnsi="Times" w:cs="Times"/>
          <w:sz w:val="24"/>
          <w:szCs w:val="24"/>
          <w:lang w:eastAsia="pl-PL"/>
        </w:rPr>
        <w:t xml:space="preserve"> </w:t>
      </w:r>
      <w:r w:rsidR="00961CE7" w:rsidRPr="00B00D48">
        <w:rPr>
          <w:rFonts w:ascii="Times New Roman" w:eastAsia="Times New Roman" w:hAnsi="Times New Roman" w:cs="Times New Roman"/>
          <w:sz w:val="24"/>
          <w:szCs w:val="24"/>
          <w:lang w:eastAsia="pl-PL"/>
        </w:rPr>
        <w:t>zawiadomienia</w:t>
      </w:r>
      <w:r w:rsidR="00961CE7" w:rsidRPr="001D5DC6">
        <w:rPr>
          <w:rFonts w:ascii="Times New Roman" w:eastAsia="Times New Roman" w:hAnsi="Times New Roman" w:cs="Times New Roman"/>
          <w:sz w:val="24"/>
          <w:szCs w:val="24"/>
          <w:lang w:eastAsia="pl-PL"/>
        </w:rPr>
        <w:t>,</w:t>
      </w:r>
      <w:r w:rsidR="00961CE7">
        <w:rPr>
          <w:rFonts w:ascii="Times New Roman" w:eastAsia="Times New Roman" w:hAnsi="Times New Roman" w:cs="Times New Roman"/>
          <w:sz w:val="24"/>
          <w:szCs w:val="24"/>
          <w:lang w:eastAsia="pl-PL"/>
        </w:rPr>
        <w:t xml:space="preserve"> o którym mowa w ust. </w:t>
      </w:r>
      <w:r>
        <w:rPr>
          <w:rFonts w:ascii="Times New Roman" w:eastAsia="Times New Roman" w:hAnsi="Times New Roman" w:cs="Times New Roman"/>
          <w:sz w:val="24"/>
          <w:szCs w:val="24"/>
          <w:lang w:eastAsia="pl-PL"/>
        </w:rPr>
        <w:t>3 dołącza się</w:t>
      </w:r>
      <w:r w:rsidR="00961CE7" w:rsidRPr="00B00D48">
        <w:rPr>
          <w:rFonts w:ascii="Times New Roman" w:eastAsia="Times New Roman" w:hAnsi="Times New Roman" w:cs="Times New Roman"/>
          <w:sz w:val="24"/>
          <w:szCs w:val="24"/>
          <w:lang w:eastAsia="pl-PL"/>
        </w:rPr>
        <w:t>:</w:t>
      </w:r>
    </w:p>
    <w:p w14:paraId="47F5B359" w14:textId="68529328" w:rsidR="00961CE7" w:rsidRPr="00B00D48" w:rsidRDefault="00961CE7" w:rsidP="00961CE7">
      <w:pPr>
        <w:spacing w:after="0" w:line="360" w:lineRule="auto"/>
        <w:jc w:val="both"/>
        <w:rPr>
          <w:rFonts w:ascii="Times New Roman" w:eastAsia="Times New Roman" w:hAnsi="Times New Roman" w:cs="Times New Roman"/>
          <w:sz w:val="24"/>
          <w:szCs w:val="24"/>
          <w:lang w:eastAsia="pl-PL"/>
        </w:rPr>
      </w:pPr>
      <w:r w:rsidRPr="00B00D48">
        <w:rPr>
          <w:rFonts w:ascii="Times New Roman" w:eastAsia="Times New Roman" w:hAnsi="Times New Roman" w:cs="Times New Roman"/>
          <w:sz w:val="24"/>
          <w:szCs w:val="24"/>
          <w:lang w:eastAsia="pl-PL"/>
        </w:rPr>
        <w:t>1)</w:t>
      </w:r>
      <w:r>
        <w:rPr>
          <w:rFonts w:ascii="Times New Roman" w:eastAsia="Times New Roman" w:hAnsi="Times New Roman" w:cs="Times New Roman"/>
          <w:sz w:val="24"/>
          <w:szCs w:val="24"/>
          <w:lang w:eastAsia="pl-PL"/>
        </w:rPr>
        <w:t xml:space="preserve"> </w:t>
      </w:r>
      <w:r w:rsidRPr="00B00D48">
        <w:rPr>
          <w:rFonts w:ascii="Times New Roman" w:eastAsia="Times New Roman" w:hAnsi="Times New Roman" w:cs="Times New Roman"/>
          <w:sz w:val="24"/>
          <w:szCs w:val="24"/>
          <w:lang w:eastAsia="pl-PL"/>
        </w:rPr>
        <w:t>wypis</w:t>
      </w:r>
      <w:r w:rsidR="00C25EFB">
        <w:rPr>
          <w:rFonts w:ascii="Times New Roman" w:eastAsia="Times New Roman" w:hAnsi="Times New Roman" w:cs="Times New Roman"/>
          <w:sz w:val="24"/>
          <w:szCs w:val="24"/>
          <w:lang w:eastAsia="pl-PL"/>
        </w:rPr>
        <w:t>y</w:t>
      </w:r>
      <w:r w:rsidRPr="00B00D48">
        <w:rPr>
          <w:rFonts w:ascii="Times New Roman" w:eastAsia="Times New Roman" w:hAnsi="Times New Roman" w:cs="Times New Roman"/>
          <w:sz w:val="24"/>
          <w:szCs w:val="24"/>
          <w:lang w:eastAsia="pl-PL"/>
        </w:rPr>
        <w:t xml:space="preserve"> z ewidencji gruntów i budynków dla wszystkich </w:t>
      </w:r>
      <w:r w:rsidR="00DB620B" w:rsidRPr="00731EAD">
        <w:rPr>
          <w:rFonts w:ascii="Times New Roman" w:eastAsia="Times New Roman" w:hAnsi="Times New Roman" w:cs="Times New Roman"/>
          <w:sz w:val="24"/>
          <w:szCs w:val="24"/>
          <w:lang w:eastAsia="pl-PL"/>
        </w:rPr>
        <w:t>nieruchomości</w:t>
      </w:r>
      <w:r w:rsidR="00DB620B">
        <w:rPr>
          <w:rFonts w:ascii="Times New Roman" w:eastAsia="Times New Roman" w:hAnsi="Times New Roman" w:cs="Times New Roman"/>
          <w:sz w:val="24"/>
          <w:szCs w:val="24"/>
          <w:lang w:eastAsia="pl-PL"/>
        </w:rPr>
        <w:t>,</w:t>
      </w:r>
      <w:r w:rsidR="00DB620B" w:rsidRPr="00652078">
        <w:t xml:space="preserve"> </w:t>
      </w:r>
      <w:r w:rsidR="00DB620B" w:rsidRPr="00652078">
        <w:rPr>
          <w:rFonts w:ascii="Times New Roman" w:eastAsia="Times New Roman" w:hAnsi="Times New Roman" w:cs="Times New Roman"/>
          <w:sz w:val="24"/>
          <w:szCs w:val="24"/>
          <w:lang w:eastAsia="pl-PL"/>
        </w:rPr>
        <w:t>o któr</w:t>
      </w:r>
      <w:r w:rsidR="00DB620B">
        <w:rPr>
          <w:rFonts w:ascii="Times New Roman" w:eastAsia="Times New Roman" w:hAnsi="Times New Roman" w:cs="Times New Roman"/>
          <w:sz w:val="24"/>
          <w:szCs w:val="24"/>
          <w:lang w:eastAsia="pl-PL"/>
        </w:rPr>
        <w:t>ych</w:t>
      </w:r>
      <w:r w:rsidR="00DB620B" w:rsidRPr="00652078">
        <w:rPr>
          <w:rFonts w:ascii="Times New Roman" w:eastAsia="Times New Roman" w:hAnsi="Times New Roman" w:cs="Times New Roman"/>
          <w:sz w:val="24"/>
          <w:szCs w:val="24"/>
          <w:lang w:eastAsia="pl-PL"/>
        </w:rPr>
        <w:t xml:space="preserve"> mowa w art. 3d ust.</w:t>
      </w:r>
      <w:r w:rsidR="006353C7">
        <w:rPr>
          <w:rFonts w:ascii="Times New Roman" w:eastAsia="Times New Roman" w:hAnsi="Times New Roman" w:cs="Times New Roman"/>
          <w:sz w:val="24"/>
          <w:szCs w:val="24"/>
          <w:lang w:eastAsia="pl-PL"/>
        </w:rPr>
        <w:t xml:space="preserve"> 1 pkt</w:t>
      </w:r>
      <w:r w:rsidR="00DB620B" w:rsidRPr="00652078">
        <w:rPr>
          <w:rFonts w:ascii="Times New Roman" w:eastAsia="Times New Roman" w:hAnsi="Times New Roman" w:cs="Times New Roman"/>
          <w:sz w:val="24"/>
          <w:szCs w:val="24"/>
          <w:lang w:eastAsia="pl-PL"/>
        </w:rPr>
        <w:t xml:space="preserve"> 1</w:t>
      </w:r>
      <w:r w:rsidR="002517FE">
        <w:rPr>
          <w:rFonts w:ascii="Times New Roman" w:eastAsia="Times New Roman" w:hAnsi="Times New Roman" w:cs="Times New Roman"/>
          <w:sz w:val="24"/>
          <w:szCs w:val="24"/>
          <w:lang w:eastAsia="pl-PL"/>
        </w:rPr>
        <w:t xml:space="preserve"> albo art. 3d ust.</w:t>
      </w:r>
      <w:r w:rsidR="006353C7">
        <w:rPr>
          <w:rFonts w:ascii="Times New Roman" w:eastAsia="Times New Roman" w:hAnsi="Times New Roman" w:cs="Times New Roman"/>
          <w:sz w:val="24"/>
          <w:szCs w:val="24"/>
          <w:lang w:eastAsia="pl-PL"/>
        </w:rPr>
        <w:t xml:space="preserve"> 1 pkt </w:t>
      </w:r>
      <w:r w:rsidR="002517FE">
        <w:rPr>
          <w:rFonts w:ascii="Times New Roman" w:eastAsia="Times New Roman" w:hAnsi="Times New Roman" w:cs="Times New Roman"/>
          <w:sz w:val="24"/>
          <w:szCs w:val="24"/>
          <w:lang w:eastAsia="pl-PL"/>
        </w:rPr>
        <w:t xml:space="preserve"> 2</w:t>
      </w:r>
      <w:r>
        <w:rPr>
          <w:rFonts w:ascii="Times New Roman" w:eastAsia="Times New Roman" w:hAnsi="Times New Roman" w:cs="Times New Roman"/>
          <w:sz w:val="24"/>
          <w:szCs w:val="24"/>
          <w:lang w:eastAsia="pl-PL"/>
        </w:rPr>
        <w:t>;</w:t>
      </w:r>
    </w:p>
    <w:p w14:paraId="37EE3380" w14:textId="25DE33BA" w:rsidR="00961CE7" w:rsidRPr="00B00D48" w:rsidRDefault="00961CE7" w:rsidP="00961CE7">
      <w:pPr>
        <w:spacing w:after="0" w:line="360" w:lineRule="auto"/>
        <w:jc w:val="both"/>
        <w:rPr>
          <w:rFonts w:ascii="Times New Roman" w:eastAsia="Times New Roman" w:hAnsi="Times New Roman" w:cs="Times New Roman"/>
          <w:sz w:val="24"/>
          <w:szCs w:val="24"/>
          <w:lang w:eastAsia="pl-PL"/>
        </w:rPr>
      </w:pPr>
      <w:r w:rsidRPr="00B00D48">
        <w:rPr>
          <w:rFonts w:ascii="Times New Roman" w:eastAsia="Times New Roman" w:hAnsi="Times New Roman" w:cs="Times New Roman"/>
          <w:sz w:val="24"/>
          <w:szCs w:val="24"/>
          <w:lang w:eastAsia="pl-PL"/>
        </w:rPr>
        <w:t>2)</w:t>
      </w:r>
      <w:r>
        <w:rPr>
          <w:rFonts w:ascii="Times New Roman" w:eastAsia="Times New Roman" w:hAnsi="Times New Roman" w:cs="Times New Roman"/>
          <w:sz w:val="24"/>
          <w:szCs w:val="24"/>
          <w:lang w:eastAsia="pl-PL"/>
        </w:rPr>
        <w:t xml:space="preserve"> </w:t>
      </w:r>
      <w:r w:rsidRPr="00B00D48">
        <w:rPr>
          <w:rFonts w:ascii="Times New Roman" w:eastAsia="Times New Roman" w:hAnsi="Times New Roman" w:cs="Times New Roman"/>
          <w:sz w:val="24"/>
          <w:szCs w:val="24"/>
          <w:lang w:eastAsia="pl-PL"/>
        </w:rPr>
        <w:t>odpis</w:t>
      </w:r>
      <w:r w:rsidR="002517FE">
        <w:rPr>
          <w:rFonts w:ascii="Times New Roman" w:eastAsia="Times New Roman" w:hAnsi="Times New Roman" w:cs="Times New Roman"/>
          <w:sz w:val="24"/>
          <w:szCs w:val="24"/>
          <w:lang w:eastAsia="pl-PL"/>
        </w:rPr>
        <w:t>y z</w:t>
      </w:r>
      <w:r w:rsidRPr="00B00D48">
        <w:rPr>
          <w:rFonts w:ascii="Times New Roman" w:eastAsia="Times New Roman" w:hAnsi="Times New Roman" w:cs="Times New Roman"/>
          <w:sz w:val="24"/>
          <w:szCs w:val="24"/>
          <w:lang w:eastAsia="pl-PL"/>
        </w:rPr>
        <w:t xml:space="preserve"> księgi wieczystej</w:t>
      </w:r>
      <w:r>
        <w:rPr>
          <w:rFonts w:ascii="Times New Roman" w:eastAsia="Times New Roman" w:hAnsi="Times New Roman" w:cs="Times New Roman"/>
          <w:sz w:val="24"/>
          <w:szCs w:val="24"/>
          <w:lang w:eastAsia="pl-PL"/>
        </w:rPr>
        <w:t xml:space="preserve">, </w:t>
      </w:r>
      <w:r w:rsidRPr="00B00D48">
        <w:rPr>
          <w:rFonts w:ascii="Times New Roman" w:eastAsia="Times New Roman" w:hAnsi="Times New Roman" w:cs="Times New Roman"/>
          <w:sz w:val="24"/>
          <w:szCs w:val="24"/>
          <w:lang w:eastAsia="pl-PL"/>
        </w:rPr>
        <w:t>informacj</w:t>
      </w:r>
      <w:r w:rsidR="002517FE">
        <w:rPr>
          <w:rFonts w:ascii="Times New Roman" w:eastAsia="Times New Roman" w:hAnsi="Times New Roman" w:cs="Times New Roman"/>
          <w:sz w:val="24"/>
          <w:szCs w:val="24"/>
          <w:lang w:eastAsia="pl-PL"/>
        </w:rPr>
        <w:t>ę</w:t>
      </w:r>
      <w:r w:rsidRPr="00B00D48">
        <w:rPr>
          <w:rFonts w:ascii="Times New Roman" w:eastAsia="Times New Roman" w:hAnsi="Times New Roman" w:cs="Times New Roman"/>
          <w:sz w:val="24"/>
          <w:szCs w:val="24"/>
          <w:lang w:eastAsia="pl-PL"/>
        </w:rPr>
        <w:t xml:space="preserve"> o numerze księgi wieczystej dostępnej w centralnej bazie danych ksiąg wieczystych</w:t>
      </w:r>
      <w:r>
        <w:rPr>
          <w:rFonts w:ascii="Times New Roman" w:eastAsia="Times New Roman" w:hAnsi="Times New Roman" w:cs="Times New Roman"/>
          <w:sz w:val="24"/>
          <w:szCs w:val="24"/>
          <w:lang w:eastAsia="pl-PL"/>
        </w:rPr>
        <w:t xml:space="preserve"> albo</w:t>
      </w:r>
      <w:r w:rsidRPr="00B00D48">
        <w:rPr>
          <w:rFonts w:ascii="Times New Roman" w:eastAsia="Times New Roman" w:hAnsi="Times New Roman" w:cs="Times New Roman"/>
          <w:sz w:val="24"/>
          <w:szCs w:val="24"/>
          <w:lang w:eastAsia="pl-PL"/>
        </w:rPr>
        <w:t xml:space="preserve"> zaświadcz</w:t>
      </w:r>
      <w:r>
        <w:rPr>
          <w:rFonts w:ascii="Times New Roman" w:eastAsia="Times New Roman" w:hAnsi="Times New Roman" w:cs="Times New Roman"/>
          <w:sz w:val="24"/>
          <w:szCs w:val="24"/>
          <w:lang w:eastAsia="pl-PL"/>
        </w:rPr>
        <w:t>e</w:t>
      </w:r>
      <w:r w:rsidR="002517FE">
        <w:rPr>
          <w:rFonts w:ascii="Times New Roman" w:eastAsia="Times New Roman" w:hAnsi="Times New Roman" w:cs="Times New Roman"/>
          <w:sz w:val="24"/>
          <w:szCs w:val="24"/>
          <w:lang w:eastAsia="pl-PL"/>
        </w:rPr>
        <w:t>nie</w:t>
      </w:r>
      <w:r w:rsidRPr="00B00D48">
        <w:rPr>
          <w:rFonts w:ascii="Times New Roman" w:eastAsia="Times New Roman" w:hAnsi="Times New Roman" w:cs="Times New Roman"/>
          <w:sz w:val="24"/>
          <w:szCs w:val="24"/>
          <w:lang w:eastAsia="pl-PL"/>
        </w:rPr>
        <w:t xml:space="preserve"> wydan</w:t>
      </w:r>
      <w:r w:rsidR="002517FE">
        <w:rPr>
          <w:rFonts w:ascii="Times New Roman" w:eastAsia="Times New Roman" w:hAnsi="Times New Roman" w:cs="Times New Roman"/>
          <w:sz w:val="24"/>
          <w:szCs w:val="24"/>
          <w:lang w:eastAsia="pl-PL"/>
        </w:rPr>
        <w:t>e</w:t>
      </w:r>
      <w:r w:rsidRPr="00B00D48">
        <w:rPr>
          <w:rFonts w:ascii="Times New Roman" w:eastAsia="Times New Roman" w:hAnsi="Times New Roman" w:cs="Times New Roman"/>
          <w:sz w:val="24"/>
          <w:szCs w:val="24"/>
          <w:lang w:eastAsia="pl-PL"/>
        </w:rPr>
        <w:t xml:space="preserve"> na podstawie zbioru dokumentów prowadzonego dla nieruchomości </w:t>
      </w:r>
      <w:r w:rsidRPr="00CC66AC">
        <w:rPr>
          <w:rFonts w:ascii="Times New Roman" w:eastAsia="Times New Roman" w:hAnsi="Times New Roman" w:cs="Times New Roman"/>
          <w:sz w:val="24"/>
          <w:szCs w:val="24"/>
          <w:lang w:eastAsia="pl-PL"/>
        </w:rPr>
        <w:t>położonej w granicach portu o podstawowym znaczeniu dla gospodarki narodowej</w:t>
      </w:r>
      <w:r w:rsidRPr="00B00D48">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sidRPr="00B00D48">
        <w:rPr>
          <w:rFonts w:ascii="Times New Roman" w:eastAsia="Times New Roman" w:hAnsi="Times New Roman" w:cs="Times New Roman"/>
          <w:sz w:val="24"/>
          <w:szCs w:val="24"/>
          <w:lang w:eastAsia="pl-PL"/>
        </w:rPr>
        <w:t>dla wszystkich nieruchomości, o któr</w:t>
      </w:r>
      <w:r>
        <w:rPr>
          <w:rFonts w:ascii="Times New Roman" w:eastAsia="Times New Roman" w:hAnsi="Times New Roman" w:cs="Times New Roman"/>
          <w:sz w:val="24"/>
          <w:szCs w:val="24"/>
          <w:lang w:eastAsia="pl-PL"/>
        </w:rPr>
        <w:t>ych</w:t>
      </w:r>
      <w:r w:rsidRPr="00B00D48">
        <w:rPr>
          <w:rFonts w:ascii="Times New Roman" w:eastAsia="Times New Roman" w:hAnsi="Times New Roman" w:cs="Times New Roman"/>
          <w:sz w:val="24"/>
          <w:szCs w:val="24"/>
          <w:lang w:eastAsia="pl-PL"/>
        </w:rPr>
        <w:t xml:space="preserve"> mowa w </w:t>
      </w:r>
      <w:r w:rsidR="006353C7" w:rsidRPr="006353C7">
        <w:rPr>
          <w:rFonts w:ascii="Times New Roman" w:eastAsia="Times New Roman" w:hAnsi="Times New Roman" w:cs="Times New Roman"/>
          <w:sz w:val="24"/>
          <w:szCs w:val="24"/>
          <w:lang w:eastAsia="pl-PL"/>
        </w:rPr>
        <w:t xml:space="preserve">art. 3d ust. 1 pkt 1  </w:t>
      </w:r>
      <w:r w:rsidR="002517FE">
        <w:rPr>
          <w:rFonts w:ascii="Times New Roman" w:eastAsia="Times New Roman" w:hAnsi="Times New Roman" w:cs="Times New Roman"/>
          <w:sz w:val="24"/>
          <w:szCs w:val="24"/>
          <w:lang w:eastAsia="pl-PL"/>
        </w:rPr>
        <w:t>albo art. 3d ust.</w:t>
      </w:r>
      <w:r w:rsidR="0093032C">
        <w:rPr>
          <w:rFonts w:ascii="Times New Roman" w:eastAsia="Times New Roman" w:hAnsi="Times New Roman" w:cs="Times New Roman"/>
          <w:sz w:val="24"/>
          <w:szCs w:val="24"/>
          <w:lang w:eastAsia="pl-PL"/>
        </w:rPr>
        <w:t xml:space="preserve"> 1 pkt</w:t>
      </w:r>
      <w:r w:rsidR="002517FE">
        <w:rPr>
          <w:rFonts w:ascii="Times New Roman" w:eastAsia="Times New Roman" w:hAnsi="Times New Roman" w:cs="Times New Roman"/>
          <w:sz w:val="24"/>
          <w:szCs w:val="24"/>
          <w:lang w:eastAsia="pl-PL"/>
        </w:rPr>
        <w:t xml:space="preserve"> 2</w:t>
      </w:r>
      <w:r w:rsidRPr="00B00D48">
        <w:rPr>
          <w:rFonts w:ascii="Times New Roman" w:eastAsia="Times New Roman" w:hAnsi="Times New Roman" w:cs="Times New Roman"/>
          <w:sz w:val="24"/>
          <w:szCs w:val="24"/>
          <w:lang w:eastAsia="pl-PL"/>
        </w:rPr>
        <w:t>;</w:t>
      </w:r>
    </w:p>
    <w:p w14:paraId="0B4376F4" w14:textId="1F56660A" w:rsidR="00725654" w:rsidRPr="00731EAD" w:rsidRDefault="00725654" w:rsidP="00961CE7">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4. </w:t>
      </w:r>
      <w:r w:rsidR="00EE2163">
        <w:rPr>
          <w:rFonts w:ascii="Times" w:eastAsia="Times New Roman" w:hAnsi="Times" w:cs="Times"/>
          <w:sz w:val="24"/>
          <w:szCs w:val="24"/>
          <w:lang w:eastAsia="pl-PL"/>
        </w:rPr>
        <w:t>T</w:t>
      </w:r>
      <w:r w:rsidR="00EE2163" w:rsidRPr="00372489">
        <w:rPr>
          <w:rFonts w:ascii="Times" w:eastAsia="Times New Roman" w:hAnsi="Times" w:cs="Times"/>
          <w:sz w:val="24"/>
          <w:szCs w:val="24"/>
          <w:lang w:eastAsia="pl-PL"/>
        </w:rPr>
        <w:t>ermin do złożenia oświadczenia, o którym mowa w ust. 1 wynosi 3 miesiące, licząc od dnia zawiadomienia</w:t>
      </w:r>
      <w:r w:rsidR="00EE2163">
        <w:rPr>
          <w:rFonts w:ascii="Times" w:eastAsia="Times New Roman" w:hAnsi="Times" w:cs="Times"/>
          <w:sz w:val="24"/>
          <w:szCs w:val="24"/>
          <w:lang w:eastAsia="pl-PL"/>
        </w:rPr>
        <w:t>, o którym mowa w ust. 3</w:t>
      </w:r>
      <w:r w:rsidR="00EE2163" w:rsidRPr="00B00D48">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p>
    <w:p w14:paraId="0E7CCC16" w14:textId="2C34B710" w:rsidR="00731EAD" w:rsidRDefault="00725654" w:rsidP="003C5BC2">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w:t>
      </w:r>
      <w:r w:rsidR="00731EAD" w:rsidRPr="00731EAD">
        <w:rPr>
          <w:rFonts w:ascii="Times New Roman" w:eastAsia="Times New Roman" w:hAnsi="Times New Roman" w:cs="Times New Roman"/>
          <w:sz w:val="24"/>
          <w:szCs w:val="24"/>
          <w:lang w:eastAsia="pl-PL"/>
        </w:rPr>
        <w:t xml:space="preserve">. </w:t>
      </w:r>
      <w:r w:rsidR="00243C60">
        <w:rPr>
          <w:rFonts w:ascii="Times New Roman" w:eastAsia="Times New Roman" w:hAnsi="Times New Roman" w:cs="Times New Roman"/>
          <w:sz w:val="24"/>
          <w:szCs w:val="24"/>
          <w:lang w:eastAsia="pl-PL"/>
        </w:rPr>
        <w:t xml:space="preserve">W przypadku rażącej różnicy </w:t>
      </w:r>
      <w:r w:rsidR="008072A1">
        <w:rPr>
          <w:rFonts w:ascii="Times New Roman" w:eastAsia="Times New Roman" w:hAnsi="Times New Roman" w:cs="Times New Roman"/>
          <w:sz w:val="24"/>
          <w:szCs w:val="24"/>
          <w:lang w:eastAsia="pl-PL"/>
        </w:rPr>
        <w:t>pomiędzy wartością rynkową praw</w:t>
      </w:r>
      <w:r w:rsidR="008072A1" w:rsidRPr="00731EAD">
        <w:rPr>
          <w:rFonts w:ascii="Times New Roman" w:eastAsia="Times New Roman" w:hAnsi="Times New Roman" w:cs="Times New Roman"/>
          <w:sz w:val="24"/>
          <w:szCs w:val="24"/>
          <w:lang w:eastAsia="pl-PL"/>
        </w:rPr>
        <w:t>, o któr</w:t>
      </w:r>
      <w:r w:rsidR="008072A1">
        <w:rPr>
          <w:rFonts w:ascii="Times New Roman" w:eastAsia="Times New Roman" w:hAnsi="Times New Roman" w:cs="Times New Roman"/>
          <w:sz w:val="24"/>
          <w:szCs w:val="24"/>
          <w:lang w:eastAsia="pl-PL"/>
        </w:rPr>
        <w:t>ych</w:t>
      </w:r>
      <w:r w:rsidR="008072A1" w:rsidRPr="00731EAD">
        <w:rPr>
          <w:rFonts w:ascii="Times New Roman" w:eastAsia="Times New Roman" w:hAnsi="Times New Roman" w:cs="Times New Roman"/>
          <w:sz w:val="24"/>
          <w:szCs w:val="24"/>
          <w:lang w:eastAsia="pl-PL"/>
        </w:rPr>
        <w:t xml:space="preserve"> mowa w ust. 1</w:t>
      </w:r>
      <w:r w:rsidR="008072A1">
        <w:rPr>
          <w:rFonts w:ascii="Times New Roman" w:eastAsia="Times New Roman" w:hAnsi="Times New Roman" w:cs="Times New Roman"/>
          <w:sz w:val="24"/>
          <w:szCs w:val="24"/>
          <w:lang w:eastAsia="pl-PL"/>
        </w:rPr>
        <w:t xml:space="preserve"> a wartością tych praw ustalonych w sposób określony w ust.</w:t>
      </w:r>
      <w:r w:rsidR="0093032C">
        <w:rPr>
          <w:rFonts w:ascii="Times New Roman" w:eastAsia="Times New Roman" w:hAnsi="Times New Roman" w:cs="Times New Roman"/>
          <w:sz w:val="24"/>
          <w:szCs w:val="24"/>
          <w:lang w:eastAsia="pl-PL"/>
        </w:rPr>
        <w:t xml:space="preserve"> </w:t>
      </w:r>
      <w:r w:rsidR="008072A1">
        <w:rPr>
          <w:rFonts w:ascii="Times New Roman" w:eastAsia="Times New Roman" w:hAnsi="Times New Roman" w:cs="Times New Roman"/>
          <w:sz w:val="24"/>
          <w:szCs w:val="24"/>
          <w:lang w:eastAsia="pl-PL"/>
        </w:rPr>
        <w:t>2, s</w:t>
      </w:r>
      <w:r w:rsidR="00731EAD" w:rsidRPr="00731EAD">
        <w:rPr>
          <w:rFonts w:ascii="Times New Roman" w:eastAsia="Times New Roman" w:hAnsi="Times New Roman" w:cs="Times New Roman"/>
          <w:sz w:val="24"/>
          <w:szCs w:val="24"/>
          <w:lang w:eastAsia="pl-PL"/>
        </w:rPr>
        <w:t xml:space="preserve">półka, o której mowa </w:t>
      </w:r>
      <w:r w:rsidR="0006444D" w:rsidRPr="0006444D">
        <w:rPr>
          <w:rFonts w:ascii="Times New Roman" w:eastAsia="Times New Roman" w:hAnsi="Times New Roman" w:cs="Times New Roman"/>
          <w:sz w:val="24"/>
          <w:szCs w:val="24"/>
          <w:lang w:eastAsia="pl-PL"/>
        </w:rPr>
        <w:t>o której mowa w ust. 1</w:t>
      </w:r>
      <w:r w:rsidR="00731EAD" w:rsidRPr="00731EAD">
        <w:rPr>
          <w:rFonts w:ascii="Times New Roman" w:eastAsia="Times New Roman" w:hAnsi="Times New Roman" w:cs="Times New Roman"/>
          <w:sz w:val="24"/>
          <w:szCs w:val="24"/>
          <w:lang w:eastAsia="pl-PL"/>
        </w:rPr>
        <w:t>, w terminie miesiąca od dnia otrzymania oświadczenia</w:t>
      </w:r>
      <w:r w:rsidR="002B2C44" w:rsidRPr="00372489">
        <w:rPr>
          <w:rFonts w:ascii="Times" w:eastAsia="Times New Roman" w:hAnsi="Times" w:cs="Times"/>
          <w:sz w:val="24"/>
          <w:szCs w:val="24"/>
          <w:lang w:eastAsia="pl-PL"/>
        </w:rPr>
        <w:t xml:space="preserve">, o </w:t>
      </w:r>
      <w:r w:rsidR="002B2C44" w:rsidRPr="00372489">
        <w:rPr>
          <w:rFonts w:ascii="Times" w:eastAsia="Times New Roman" w:hAnsi="Times" w:cs="Times"/>
          <w:sz w:val="24"/>
          <w:szCs w:val="24"/>
          <w:lang w:eastAsia="pl-PL"/>
        </w:rPr>
        <w:lastRenderedPageBreak/>
        <w:t>którym mowa w ust. 1</w:t>
      </w:r>
      <w:r w:rsidR="00731EAD" w:rsidRPr="00731EAD">
        <w:rPr>
          <w:rFonts w:ascii="Times New Roman" w:eastAsia="Times New Roman" w:hAnsi="Times New Roman" w:cs="Times New Roman"/>
          <w:sz w:val="24"/>
          <w:szCs w:val="24"/>
          <w:lang w:eastAsia="pl-PL"/>
        </w:rPr>
        <w:t xml:space="preserve"> może wystąpić do sądu o ustalenie równowartości </w:t>
      </w:r>
      <w:r w:rsidR="00243C60">
        <w:rPr>
          <w:rFonts w:ascii="Times New Roman" w:eastAsia="Times New Roman" w:hAnsi="Times New Roman" w:cs="Times New Roman"/>
          <w:sz w:val="24"/>
          <w:szCs w:val="24"/>
          <w:lang w:eastAsia="pl-PL"/>
        </w:rPr>
        <w:t>praw</w:t>
      </w:r>
      <w:r w:rsidR="00243C60" w:rsidRPr="00731EAD">
        <w:rPr>
          <w:rFonts w:ascii="Times New Roman" w:eastAsia="Times New Roman" w:hAnsi="Times New Roman" w:cs="Times New Roman"/>
          <w:sz w:val="24"/>
          <w:szCs w:val="24"/>
          <w:lang w:eastAsia="pl-PL"/>
        </w:rPr>
        <w:t>, o któr</w:t>
      </w:r>
      <w:r w:rsidR="00243C60">
        <w:rPr>
          <w:rFonts w:ascii="Times New Roman" w:eastAsia="Times New Roman" w:hAnsi="Times New Roman" w:cs="Times New Roman"/>
          <w:sz w:val="24"/>
          <w:szCs w:val="24"/>
          <w:lang w:eastAsia="pl-PL"/>
        </w:rPr>
        <w:t>ych</w:t>
      </w:r>
      <w:r w:rsidR="00243C60" w:rsidRPr="00731EAD">
        <w:rPr>
          <w:rFonts w:ascii="Times New Roman" w:eastAsia="Times New Roman" w:hAnsi="Times New Roman" w:cs="Times New Roman"/>
          <w:sz w:val="24"/>
          <w:szCs w:val="24"/>
          <w:lang w:eastAsia="pl-PL"/>
        </w:rPr>
        <w:t xml:space="preserve"> mowa w ust. 1</w:t>
      </w:r>
      <w:r w:rsidR="00731EAD">
        <w:rPr>
          <w:rFonts w:ascii="Times New Roman" w:eastAsia="Times New Roman" w:hAnsi="Times New Roman" w:cs="Times New Roman"/>
          <w:sz w:val="24"/>
          <w:szCs w:val="24"/>
          <w:lang w:eastAsia="pl-PL"/>
        </w:rPr>
        <w:t>.</w:t>
      </w:r>
    </w:p>
    <w:p w14:paraId="64AE24CB" w14:textId="5A9CE074" w:rsidR="00731EAD" w:rsidRPr="00731EAD" w:rsidRDefault="00725654" w:rsidP="003C5BC2">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6</w:t>
      </w:r>
      <w:r w:rsidR="00731EAD" w:rsidRPr="00731EAD">
        <w:rPr>
          <w:rFonts w:ascii="Times New Roman" w:eastAsia="Times New Roman" w:hAnsi="Times New Roman" w:cs="Times New Roman"/>
          <w:sz w:val="24"/>
          <w:szCs w:val="24"/>
          <w:lang w:eastAsia="pl-PL"/>
        </w:rPr>
        <w:t xml:space="preserve">. Do wykonywania </w:t>
      </w:r>
      <w:r w:rsidR="00BC3A9A">
        <w:rPr>
          <w:rFonts w:ascii="Times New Roman" w:eastAsia="Times New Roman" w:hAnsi="Times New Roman" w:cs="Times New Roman"/>
          <w:sz w:val="24"/>
          <w:szCs w:val="24"/>
          <w:lang w:eastAsia="pl-PL"/>
        </w:rPr>
        <w:t xml:space="preserve">przez </w:t>
      </w:r>
      <w:r w:rsidR="00BC3A9A" w:rsidRPr="00CA5A71">
        <w:rPr>
          <w:rFonts w:ascii="Times New Roman" w:eastAsia="Times New Roman" w:hAnsi="Times New Roman" w:cs="Times New Roman"/>
          <w:sz w:val="24"/>
          <w:szCs w:val="24"/>
          <w:lang w:eastAsia="pl-PL"/>
        </w:rPr>
        <w:t xml:space="preserve">ministra właściwego do spraw gospodarki morskiej </w:t>
      </w:r>
      <w:r w:rsidR="00731EAD" w:rsidRPr="00731EAD">
        <w:rPr>
          <w:rFonts w:ascii="Times New Roman" w:eastAsia="Times New Roman" w:hAnsi="Times New Roman" w:cs="Times New Roman"/>
          <w:sz w:val="24"/>
          <w:szCs w:val="24"/>
          <w:lang w:eastAsia="pl-PL"/>
        </w:rPr>
        <w:t>uprawnienia, o którym mowa w ust. 1, stosuje się odpowiednio przepisy art. 3</w:t>
      </w:r>
      <w:r w:rsidR="00D654EF">
        <w:rPr>
          <w:rFonts w:ascii="Times New Roman" w:eastAsia="Times New Roman" w:hAnsi="Times New Roman" w:cs="Times New Roman"/>
          <w:sz w:val="24"/>
          <w:szCs w:val="24"/>
          <w:lang w:eastAsia="pl-PL"/>
        </w:rPr>
        <w:t>d</w:t>
      </w:r>
      <w:r w:rsidR="00731EAD" w:rsidRPr="00731EAD">
        <w:rPr>
          <w:rFonts w:ascii="Times New Roman" w:eastAsia="Times New Roman" w:hAnsi="Times New Roman" w:cs="Times New Roman"/>
          <w:sz w:val="24"/>
          <w:szCs w:val="24"/>
          <w:lang w:eastAsia="pl-PL"/>
        </w:rPr>
        <w:t xml:space="preserve"> ust. </w:t>
      </w:r>
      <w:r w:rsidR="0032140E">
        <w:rPr>
          <w:rFonts w:ascii="Times New Roman" w:eastAsia="Times New Roman" w:hAnsi="Times New Roman" w:cs="Times New Roman"/>
          <w:sz w:val="24"/>
          <w:szCs w:val="24"/>
          <w:lang w:eastAsia="pl-PL"/>
        </w:rPr>
        <w:t>12</w:t>
      </w:r>
      <w:r w:rsidR="00731EAD" w:rsidRPr="00731EAD">
        <w:rPr>
          <w:rFonts w:ascii="Times New Roman" w:eastAsia="Times New Roman" w:hAnsi="Times New Roman" w:cs="Times New Roman"/>
          <w:sz w:val="24"/>
          <w:szCs w:val="24"/>
          <w:lang w:eastAsia="pl-PL"/>
        </w:rPr>
        <w:t xml:space="preserve"> i </w:t>
      </w:r>
      <w:r w:rsidR="0032140E">
        <w:rPr>
          <w:rFonts w:ascii="Times New Roman" w:eastAsia="Times New Roman" w:hAnsi="Times New Roman" w:cs="Times New Roman"/>
          <w:sz w:val="24"/>
          <w:szCs w:val="24"/>
          <w:lang w:eastAsia="pl-PL"/>
        </w:rPr>
        <w:t>13</w:t>
      </w:r>
      <w:r w:rsidR="00731EAD" w:rsidRPr="00731EAD">
        <w:rPr>
          <w:rFonts w:ascii="Times New Roman" w:eastAsia="Times New Roman" w:hAnsi="Times New Roman" w:cs="Times New Roman"/>
          <w:sz w:val="24"/>
          <w:szCs w:val="24"/>
          <w:lang w:eastAsia="pl-PL"/>
        </w:rPr>
        <w:t xml:space="preserve">. </w:t>
      </w:r>
    </w:p>
    <w:p w14:paraId="07C67C2B" w14:textId="0B3835BB" w:rsidR="00731EAD" w:rsidRDefault="00BC4E40" w:rsidP="003C5BC2">
      <w:pPr>
        <w:spacing w:after="0" w:line="360" w:lineRule="auto"/>
        <w:jc w:val="both"/>
        <w:rPr>
          <w:rFonts w:ascii="Times New Roman" w:eastAsia="Times New Roman" w:hAnsi="Times New Roman" w:cs="Times New Roman"/>
          <w:sz w:val="24"/>
          <w:szCs w:val="24"/>
          <w:lang w:eastAsia="pl-PL"/>
        </w:rPr>
      </w:pPr>
      <w:r w:rsidRPr="00EB7E41">
        <w:rPr>
          <w:rFonts w:ascii="Times New Roman" w:eastAsia="Times New Roman" w:hAnsi="Times New Roman" w:cs="Times New Roman"/>
          <w:sz w:val="24"/>
          <w:szCs w:val="24"/>
          <w:lang w:eastAsia="pl-PL"/>
        </w:rPr>
        <w:t>7</w:t>
      </w:r>
      <w:r w:rsidR="003C5BC2" w:rsidRPr="00EB7E41">
        <w:rPr>
          <w:rFonts w:ascii="Times New Roman" w:eastAsia="Times New Roman" w:hAnsi="Times New Roman" w:cs="Times New Roman"/>
          <w:sz w:val="24"/>
          <w:szCs w:val="24"/>
          <w:lang w:eastAsia="pl-PL"/>
        </w:rPr>
        <w:t>.</w:t>
      </w:r>
      <w:r w:rsidR="00522E80">
        <w:rPr>
          <w:rFonts w:ascii="Times New Roman" w:eastAsia="Times New Roman" w:hAnsi="Times New Roman" w:cs="Times New Roman"/>
          <w:sz w:val="24"/>
          <w:szCs w:val="24"/>
          <w:lang w:eastAsia="pl-PL"/>
        </w:rPr>
        <w:t xml:space="preserve"> </w:t>
      </w:r>
      <w:r w:rsidR="00CA5A71" w:rsidRPr="00EB7E41">
        <w:rPr>
          <w:rFonts w:ascii="Times New Roman" w:eastAsia="Times New Roman" w:hAnsi="Times New Roman" w:cs="Times New Roman"/>
          <w:sz w:val="24"/>
          <w:szCs w:val="24"/>
          <w:lang w:eastAsia="pl-PL"/>
        </w:rPr>
        <w:t>Rada</w:t>
      </w:r>
      <w:r w:rsidR="00522E80">
        <w:rPr>
          <w:rFonts w:ascii="Times New Roman" w:eastAsia="Times New Roman" w:hAnsi="Times New Roman" w:cs="Times New Roman"/>
          <w:sz w:val="24"/>
          <w:szCs w:val="24"/>
          <w:lang w:eastAsia="pl-PL"/>
        </w:rPr>
        <w:t xml:space="preserve"> </w:t>
      </w:r>
      <w:r w:rsidR="00CA5A71" w:rsidRPr="00CA5A71">
        <w:rPr>
          <w:rFonts w:ascii="Times New Roman" w:eastAsia="Times New Roman" w:hAnsi="Times New Roman" w:cs="Times New Roman"/>
          <w:sz w:val="24"/>
          <w:szCs w:val="24"/>
          <w:lang w:eastAsia="pl-PL"/>
        </w:rPr>
        <w:t>Ministrów może, na uzasadniony wniosek ministra właściwego do spraw gospodarki morskiej upoważnić, inny podmiot</w:t>
      </w:r>
      <w:r w:rsidR="00BE3997">
        <w:rPr>
          <w:rFonts w:ascii="Times New Roman" w:eastAsia="Times New Roman" w:hAnsi="Times New Roman" w:cs="Times New Roman"/>
          <w:sz w:val="24"/>
          <w:szCs w:val="24"/>
          <w:lang w:eastAsia="pl-PL"/>
        </w:rPr>
        <w:t>,</w:t>
      </w:r>
      <w:r w:rsidR="00BE3997" w:rsidRPr="00BE3997">
        <w:rPr>
          <w:rFonts w:ascii="Times" w:eastAsia="Times New Roman" w:hAnsi="Times" w:cs="Times"/>
          <w:sz w:val="24"/>
          <w:szCs w:val="24"/>
          <w:lang w:eastAsia="pl-PL"/>
        </w:rPr>
        <w:t xml:space="preserve"> </w:t>
      </w:r>
      <w:r w:rsidR="00BE3997">
        <w:rPr>
          <w:rFonts w:ascii="Times" w:eastAsia="Times New Roman" w:hAnsi="Times" w:cs="Times"/>
          <w:sz w:val="24"/>
          <w:szCs w:val="24"/>
          <w:lang w:eastAsia="pl-PL"/>
        </w:rPr>
        <w:t>w tym spółkę handlową z większościowym udziałem Skarbu Państwa,</w:t>
      </w:r>
      <w:r w:rsidR="00CA5A71" w:rsidRPr="00CA5A71">
        <w:rPr>
          <w:rFonts w:ascii="Times New Roman" w:eastAsia="Times New Roman" w:hAnsi="Times New Roman" w:cs="Times New Roman"/>
          <w:sz w:val="24"/>
          <w:szCs w:val="24"/>
          <w:lang w:eastAsia="pl-PL"/>
        </w:rPr>
        <w:t xml:space="preserve"> do wykonywania uprawnień, o których mowa w</w:t>
      </w:r>
      <w:r w:rsidR="00CA5A71" w:rsidRPr="00CA5A71">
        <w:t xml:space="preserve"> </w:t>
      </w:r>
      <w:r w:rsidR="00CA5A71" w:rsidRPr="00CA5A71">
        <w:rPr>
          <w:rFonts w:ascii="Times New Roman" w:eastAsia="Times New Roman" w:hAnsi="Times New Roman" w:cs="Times New Roman"/>
          <w:sz w:val="24"/>
          <w:szCs w:val="24"/>
          <w:lang w:eastAsia="pl-PL"/>
        </w:rPr>
        <w:t xml:space="preserve">ust. </w:t>
      </w:r>
      <w:r w:rsidR="00CA5A71" w:rsidRPr="00EB7E41">
        <w:rPr>
          <w:rFonts w:ascii="Times New Roman" w:eastAsia="Times New Roman" w:hAnsi="Times New Roman" w:cs="Times New Roman"/>
          <w:sz w:val="24"/>
          <w:szCs w:val="24"/>
          <w:lang w:eastAsia="pl-PL"/>
        </w:rPr>
        <w:t>1-</w:t>
      </w:r>
      <w:r w:rsidR="00A13571">
        <w:rPr>
          <w:rFonts w:ascii="Times New Roman" w:eastAsia="Times New Roman" w:hAnsi="Times New Roman" w:cs="Times New Roman"/>
          <w:sz w:val="24"/>
          <w:szCs w:val="24"/>
          <w:lang w:eastAsia="pl-PL"/>
        </w:rPr>
        <w:t>6</w:t>
      </w:r>
      <w:r w:rsidR="003C5BC2" w:rsidRPr="00EB7E41">
        <w:rPr>
          <w:rFonts w:ascii="Times New Roman" w:eastAsia="Times New Roman" w:hAnsi="Times New Roman" w:cs="Times New Roman"/>
          <w:sz w:val="24"/>
          <w:szCs w:val="24"/>
          <w:lang w:eastAsia="pl-PL"/>
        </w:rPr>
        <w:t>.</w:t>
      </w:r>
      <w:r w:rsidR="00EB7E41">
        <w:rPr>
          <w:rFonts w:ascii="Times New Roman" w:eastAsia="Times New Roman" w:hAnsi="Times New Roman" w:cs="Times New Roman"/>
          <w:sz w:val="24"/>
          <w:szCs w:val="24"/>
          <w:lang w:eastAsia="pl-PL"/>
        </w:rPr>
        <w:t xml:space="preserve"> </w:t>
      </w:r>
      <w:r w:rsidR="005F630D">
        <w:rPr>
          <w:rFonts w:ascii="Times" w:eastAsia="Times New Roman" w:hAnsi="Times" w:cs="Times"/>
          <w:sz w:val="24"/>
          <w:szCs w:val="24"/>
          <w:lang w:eastAsia="pl-PL"/>
        </w:rPr>
        <w:t>Upoważnienie,</w:t>
      </w:r>
      <w:r w:rsidR="00EB7E41">
        <w:rPr>
          <w:rFonts w:ascii="Times" w:eastAsia="Times New Roman" w:hAnsi="Times" w:cs="Times"/>
          <w:sz w:val="24"/>
          <w:szCs w:val="24"/>
          <w:lang w:eastAsia="pl-PL"/>
        </w:rPr>
        <w:t xml:space="preserve"> o którym mowa w zdaniu poprzedzającym może upoważniać podmiot do wykonywania określonego rodzaju czynności.</w:t>
      </w:r>
    </w:p>
    <w:p w14:paraId="64963584" w14:textId="5ED2502D" w:rsidR="00731EAD" w:rsidRPr="00731EAD" w:rsidRDefault="00BC4E40" w:rsidP="003C5BC2">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8</w:t>
      </w:r>
      <w:r w:rsidR="00731EAD" w:rsidRPr="00731EAD">
        <w:rPr>
          <w:rFonts w:ascii="Times New Roman" w:eastAsia="Times New Roman" w:hAnsi="Times New Roman" w:cs="Times New Roman"/>
          <w:sz w:val="24"/>
          <w:szCs w:val="24"/>
          <w:lang w:eastAsia="pl-PL"/>
        </w:rPr>
        <w:t>. Przepisów ust. 1-</w:t>
      </w:r>
      <w:r w:rsidR="00A13571">
        <w:rPr>
          <w:rFonts w:ascii="Times New Roman" w:eastAsia="Times New Roman" w:hAnsi="Times New Roman" w:cs="Times New Roman"/>
          <w:sz w:val="24"/>
          <w:szCs w:val="24"/>
          <w:lang w:eastAsia="pl-PL"/>
        </w:rPr>
        <w:t>6</w:t>
      </w:r>
      <w:r w:rsidR="00731EAD" w:rsidRPr="00731EAD">
        <w:rPr>
          <w:rFonts w:ascii="Times New Roman" w:eastAsia="Times New Roman" w:hAnsi="Times New Roman" w:cs="Times New Roman"/>
          <w:sz w:val="24"/>
          <w:szCs w:val="24"/>
          <w:lang w:eastAsia="pl-PL"/>
        </w:rPr>
        <w:t xml:space="preserve"> nie stosuje się, jeżeli: </w:t>
      </w:r>
    </w:p>
    <w:p w14:paraId="718FF61F" w14:textId="455AB7D9" w:rsidR="00731EAD" w:rsidRPr="00731EAD" w:rsidRDefault="00731EAD" w:rsidP="003C5BC2">
      <w:pPr>
        <w:spacing w:after="0" w:line="360" w:lineRule="auto"/>
        <w:jc w:val="both"/>
        <w:rPr>
          <w:rFonts w:ascii="Times New Roman" w:eastAsia="Times New Roman" w:hAnsi="Times New Roman" w:cs="Times New Roman"/>
          <w:sz w:val="24"/>
          <w:szCs w:val="24"/>
          <w:lang w:eastAsia="pl-PL"/>
        </w:rPr>
      </w:pPr>
      <w:r w:rsidRPr="00731EAD">
        <w:rPr>
          <w:rFonts w:ascii="Times New Roman" w:eastAsia="Times New Roman" w:hAnsi="Times New Roman" w:cs="Times New Roman"/>
          <w:sz w:val="24"/>
          <w:szCs w:val="24"/>
          <w:lang w:eastAsia="pl-PL"/>
        </w:rPr>
        <w:t>1) zamiast dotychczasowego wspólnika</w:t>
      </w:r>
      <w:r w:rsidR="00A13571">
        <w:rPr>
          <w:rFonts w:ascii="Times New Roman" w:eastAsia="Times New Roman" w:hAnsi="Times New Roman" w:cs="Times New Roman"/>
          <w:sz w:val="24"/>
          <w:szCs w:val="24"/>
          <w:lang w:eastAsia="pl-PL"/>
        </w:rPr>
        <w:t xml:space="preserve"> spółki, o której mowa w ust.</w:t>
      </w:r>
      <w:r w:rsidR="0093032C">
        <w:rPr>
          <w:rFonts w:ascii="Times New Roman" w:eastAsia="Times New Roman" w:hAnsi="Times New Roman" w:cs="Times New Roman"/>
          <w:sz w:val="24"/>
          <w:szCs w:val="24"/>
          <w:lang w:eastAsia="pl-PL"/>
        </w:rPr>
        <w:t xml:space="preserve"> </w:t>
      </w:r>
      <w:r w:rsidR="00A13571">
        <w:rPr>
          <w:rFonts w:ascii="Times New Roman" w:eastAsia="Times New Roman" w:hAnsi="Times New Roman" w:cs="Times New Roman"/>
          <w:sz w:val="24"/>
          <w:szCs w:val="24"/>
          <w:lang w:eastAsia="pl-PL"/>
        </w:rPr>
        <w:t>1</w:t>
      </w:r>
      <w:r w:rsidRPr="00731EAD">
        <w:rPr>
          <w:rFonts w:ascii="Times New Roman" w:eastAsia="Times New Roman" w:hAnsi="Times New Roman" w:cs="Times New Roman"/>
          <w:sz w:val="24"/>
          <w:szCs w:val="24"/>
          <w:lang w:eastAsia="pl-PL"/>
        </w:rPr>
        <w:t xml:space="preserve"> wspólnikiem </w:t>
      </w:r>
      <w:r w:rsidR="00A13571">
        <w:rPr>
          <w:rFonts w:ascii="Times New Roman" w:eastAsia="Times New Roman" w:hAnsi="Times New Roman" w:cs="Times New Roman"/>
          <w:sz w:val="24"/>
          <w:szCs w:val="24"/>
          <w:lang w:eastAsia="pl-PL"/>
        </w:rPr>
        <w:t xml:space="preserve">tej spółki </w:t>
      </w:r>
      <w:r w:rsidRPr="00731EAD">
        <w:rPr>
          <w:rFonts w:ascii="Times New Roman" w:eastAsia="Times New Roman" w:hAnsi="Times New Roman" w:cs="Times New Roman"/>
          <w:sz w:val="24"/>
          <w:szCs w:val="24"/>
          <w:lang w:eastAsia="pl-PL"/>
        </w:rPr>
        <w:t>staje się osoba bliska</w:t>
      </w:r>
      <w:r w:rsidR="00A13571">
        <w:rPr>
          <w:rFonts w:ascii="Times New Roman" w:eastAsia="Times New Roman" w:hAnsi="Times New Roman" w:cs="Times New Roman"/>
          <w:sz w:val="24"/>
          <w:szCs w:val="24"/>
          <w:lang w:eastAsia="pl-PL"/>
        </w:rPr>
        <w:t xml:space="preserve"> </w:t>
      </w:r>
      <w:r w:rsidR="008E68B9">
        <w:rPr>
          <w:rFonts w:ascii="Times New Roman" w:eastAsia="Times New Roman" w:hAnsi="Times New Roman" w:cs="Times New Roman"/>
          <w:sz w:val="24"/>
          <w:szCs w:val="24"/>
          <w:lang w:eastAsia="pl-PL"/>
        </w:rPr>
        <w:t>wyst</w:t>
      </w:r>
      <w:r w:rsidR="00A13571">
        <w:rPr>
          <w:rFonts w:ascii="Times New Roman" w:eastAsia="Times New Roman" w:hAnsi="Times New Roman" w:cs="Times New Roman"/>
          <w:sz w:val="24"/>
          <w:szCs w:val="24"/>
          <w:lang w:eastAsia="pl-PL"/>
        </w:rPr>
        <w:t>ępującemu wspólnikowi</w:t>
      </w:r>
      <w:r w:rsidR="00FA2E7D">
        <w:rPr>
          <w:rFonts w:ascii="Times New Roman" w:eastAsia="Times New Roman" w:hAnsi="Times New Roman" w:cs="Times New Roman"/>
          <w:sz w:val="24"/>
          <w:szCs w:val="24"/>
          <w:lang w:eastAsia="pl-PL"/>
        </w:rPr>
        <w:t xml:space="preserve">, o której mowa w </w:t>
      </w:r>
      <w:r w:rsidR="002029AB">
        <w:rPr>
          <w:rFonts w:ascii="Times" w:eastAsia="Times New Roman" w:hAnsi="Times" w:cs="Times"/>
          <w:sz w:val="24"/>
          <w:szCs w:val="24"/>
          <w:lang w:eastAsia="pl-PL"/>
        </w:rPr>
        <w:t>u</w:t>
      </w:r>
      <w:r w:rsidR="002029AB" w:rsidRPr="00254144">
        <w:rPr>
          <w:rFonts w:ascii="Times" w:eastAsia="Times New Roman" w:hAnsi="Times" w:cs="Times"/>
          <w:sz w:val="24"/>
          <w:szCs w:val="24"/>
          <w:lang w:eastAsia="pl-PL"/>
        </w:rPr>
        <w:t>staw</w:t>
      </w:r>
      <w:r w:rsidR="002029AB">
        <w:rPr>
          <w:rFonts w:ascii="Times" w:eastAsia="Times New Roman" w:hAnsi="Times" w:cs="Times"/>
          <w:sz w:val="24"/>
          <w:szCs w:val="24"/>
          <w:lang w:eastAsia="pl-PL"/>
        </w:rPr>
        <w:t>ie</w:t>
      </w:r>
      <w:r w:rsidR="002029AB" w:rsidRPr="00254144">
        <w:rPr>
          <w:rFonts w:ascii="Times" w:eastAsia="Times New Roman" w:hAnsi="Times" w:cs="Times"/>
          <w:sz w:val="24"/>
          <w:szCs w:val="24"/>
          <w:lang w:eastAsia="pl-PL"/>
        </w:rPr>
        <w:t xml:space="preserve"> z dnia 23 kwietnia 1964 r. - Kodeks cywilny</w:t>
      </w:r>
      <w:r w:rsidRPr="00731EAD">
        <w:rPr>
          <w:rFonts w:ascii="Times New Roman" w:eastAsia="Times New Roman" w:hAnsi="Times New Roman" w:cs="Times New Roman"/>
          <w:sz w:val="24"/>
          <w:szCs w:val="24"/>
          <w:lang w:eastAsia="pl-PL"/>
        </w:rPr>
        <w:t xml:space="preserve">; </w:t>
      </w:r>
    </w:p>
    <w:p w14:paraId="3AE1F60D" w14:textId="2B7A7DB6" w:rsidR="00731EAD" w:rsidRPr="00731EAD" w:rsidRDefault="00731EAD" w:rsidP="003C5BC2">
      <w:pPr>
        <w:spacing w:after="0" w:line="360" w:lineRule="auto"/>
        <w:jc w:val="both"/>
        <w:rPr>
          <w:rFonts w:ascii="Times New Roman" w:eastAsia="Times New Roman" w:hAnsi="Times New Roman" w:cs="Times New Roman"/>
          <w:sz w:val="24"/>
          <w:szCs w:val="24"/>
          <w:lang w:eastAsia="pl-PL"/>
        </w:rPr>
      </w:pPr>
      <w:r w:rsidRPr="00731EAD">
        <w:rPr>
          <w:rFonts w:ascii="Times New Roman" w:eastAsia="Times New Roman" w:hAnsi="Times New Roman" w:cs="Times New Roman"/>
          <w:sz w:val="24"/>
          <w:szCs w:val="24"/>
          <w:lang w:eastAsia="pl-PL"/>
        </w:rPr>
        <w:t xml:space="preserve">2) nowym wspólnikiem </w:t>
      </w:r>
      <w:r w:rsidR="00A13571">
        <w:rPr>
          <w:rFonts w:ascii="Times New Roman" w:eastAsia="Times New Roman" w:hAnsi="Times New Roman" w:cs="Times New Roman"/>
          <w:sz w:val="24"/>
          <w:szCs w:val="24"/>
          <w:lang w:eastAsia="pl-PL"/>
        </w:rPr>
        <w:t>spółki, o której mowa w ust.</w:t>
      </w:r>
      <w:r w:rsidR="0093032C">
        <w:rPr>
          <w:rFonts w:ascii="Times New Roman" w:eastAsia="Times New Roman" w:hAnsi="Times New Roman" w:cs="Times New Roman"/>
          <w:sz w:val="24"/>
          <w:szCs w:val="24"/>
          <w:lang w:eastAsia="pl-PL"/>
        </w:rPr>
        <w:t xml:space="preserve"> </w:t>
      </w:r>
      <w:r w:rsidR="00A13571">
        <w:rPr>
          <w:rFonts w:ascii="Times New Roman" w:eastAsia="Times New Roman" w:hAnsi="Times New Roman" w:cs="Times New Roman"/>
          <w:sz w:val="24"/>
          <w:szCs w:val="24"/>
          <w:lang w:eastAsia="pl-PL"/>
        </w:rPr>
        <w:t xml:space="preserve">1 </w:t>
      </w:r>
      <w:r w:rsidRPr="00731EAD">
        <w:rPr>
          <w:rFonts w:ascii="Times New Roman" w:eastAsia="Times New Roman" w:hAnsi="Times New Roman" w:cs="Times New Roman"/>
          <w:sz w:val="24"/>
          <w:szCs w:val="24"/>
          <w:lang w:eastAsia="pl-PL"/>
        </w:rPr>
        <w:t>staje się osoba bliska które</w:t>
      </w:r>
      <w:r w:rsidR="00FA2E7D">
        <w:rPr>
          <w:rFonts w:ascii="Times New Roman" w:eastAsia="Times New Roman" w:hAnsi="Times New Roman" w:cs="Times New Roman"/>
          <w:sz w:val="24"/>
          <w:szCs w:val="24"/>
          <w:lang w:eastAsia="pl-PL"/>
        </w:rPr>
        <w:t>mu</w:t>
      </w:r>
      <w:r w:rsidRPr="00731EAD">
        <w:rPr>
          <w:rFonts w:ascii="Times New Roman" w:eastAsia="Times New Roman" w:hAnsi="Times New Roman" w:cs="Times New Roman"/>
          <w:sz w:val="24"/>
          <w:szCs w:val="24"/>
          <w:lang w:eastAsia="pl-PL"/>
        </w:rPr>
        <w:t>kolwiek ze wspólników</w:t>
      </w:r>
      <w:r w:rsidR="00F567F1">
        <w:rPr>
          <w:rFonts w:ascii="Times New Roman" w:eastAsia="Times New Roman" w:hAnsi="Times New Roman" w:cs="Times New Roman"/>
          <w:sz w:val="24"/>
          <w:szCs w:val="24"/>
          <w:lang w:eastAsia="pl-PL"/>
        </w:rPr>
        <w:t xml:space="preserve">, o której mowa w </w:t>
      </w:r>
      <w:r w:rsidR="00F567F1">
        <w:rPr>
          <w:rFonts w:ascii="Times" w:eastAsia="Times New Roman" w:hAnsi="Times" w:cs="Times"/>
          <w:sz w:val="24"/>
          <w:szCs w:val="24"/>
          <w:lang w:eastAsia="pl-PL"/>
        </w:rPr>
        <w:t>u</w:t>
      </w:r>
      <w:r w:rsidR="00F567F1" w:rsidRPr="00254144">
        <w:rPr>
          <w:rFonts w:ascii="Times" w:eastAsia="Times New Roman" w:hAnsi="Times" w:cs="Times"/>
          <w:sz w:val="24"/>
          <w:szCs w:val="24"/>
          <w:lang w:eastAsia="pl-PL"/>
        </w:rPr>
        <w:t>staw</w:t>
      </w:r>
      <w:r w:rsidR="00F567F1">
        <w:rPr>
          <w:rFonts w:ascii="Times" w:eastAsia="Times New Roman" w:hAnsi="Times" w:cs="Times"/>
          <w:sz w:val="24"/>
          <w:szCs w:val="24"/>
          <w:lang w:eastAsia="pl-PL"/>
        </w:rPr>
        <w:t>ie</w:t>
      </w:r>
      <w:r w:rsidR="00F567F1" w:rsidRPr="00254144">
        <w:rPr>
          <w:rFonts w:ascii="Times" w:eastAsia="Times New Roman" w:hAnsi="Times" w:cs="Times"/>
          <w:sz w:val="24"/>
          <w:szCs w:val="24"/>
          <w:lang w:eastAsia="pl-PL"/>
        </w:rPr>
        <w:t xml:space="preserve"> z dnia 23 kwietnia 1964 r. - Kodeks cywilny</w:t>
      </w:r>
      <w:r w:rsidRPr="00731EAD">
        <w:rPr>
          <w:rFonts w:ascii="Times New Roman" w:eastAsia="Times New Roman" w:hAnsi="Times New Roman" w:cs="Times New Roman"/>
          <w:sz w:val="24"/>
          <w:szCs w:val="24"/>
          <w:lang w:eastAsia="pl-PL"/>
        </w:rPr>
        <w:t>.</w:t>
      </w:r>
      <w:r w:rsidR="002E5A88">
        <w:rPr>
          <w:rFonts w:ascii="Times New Roman" w:eastAsia="Times New Roman" w:hAnsi="Times New Roman" w:cs="Times New Roman"/>
          <w:sz w:val="24"/>
          <w:szCs w:val="24"/>
          <w:lang w:eastAsia="pl-PL"/>
        </w:rPr>
        <w:t>”</w:t>
      </w:r>
      <w:r w:rsidR="00445D04">
        <w:rPr>
          <w:rFonts w:ascii="Times New Roman" w:eastAsia="Times New Roman" w:hAnsi="Times New Roman" w:cs="Times New Roman"/>
          <w:sz w:val="24"/>
          <w:szCs w:val="24"/>
          <w:lang w:eastAsia="pl-PL"/>
        </w:rPr>
        <w:t>;</w:t>
      </w:r>
    </w:p>
    <w:p w14:paraId="50AAC69F" w14:textId="77777777" w:rsidR="00445D04" w:rsidRDefault="00445D04" w:rsidP="003C5BC2">
      <w:pPr>
        <w:spacing w:line="360" w:lineRule="auto"/>
        <w:jc w:val="both"/>
      </w:pPr>
    </w:p>
    <w:p w14:paraId="5FDEB792" w14:textId="77777777" w:rsidR="00445D04" w:rsidRDefault="00176507" w:rsidP="00445D04">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t>
      </w:r>
      <w:r w:rsidR="002E5A88">
        <w:rPr>
          <w:rFonts w:ascii="Times New Roman" w:eastAsia="Times New Roman" w:hAnsi="Times New Roman" w:cs="Times New Roman"/>
          <w:sz w:val="24"/>
          <w:szCs w:val="24"/>
          <w:lang w:eastAsia="pl-PL"/>
        </w:rPr>
        <w:t>w</w:t>
      </w:r>
      <w:r w:rsidR="00474CC1" w:rsidRPr="002469E8">
        <w:rPr>
          <w:rFonts w:ascii="Times New Roman" w:eastAsia="Times New Roman" w:hAnsi="Times New Roman" w:cs="Times New Roman"/>
          <w:sz w:val="24"/>
          <w:szCs w:val="24"/>
          <w:lang w:eastAsia="pl-PL"/>
        </w:rPr>
        <w:t xml:space="preserve"> art.</w:t>
      </w:r>
      <w:r w:rsidR="002E5A88">
        <w:rPr>
          <w:rFonts w:ascii="Times New Roman" w:eastAsia="Times New Roman" w:hAnsi="Times New Roman" w:cs="Times New Roman"/>
          <w:sz w:val="24"/>
          <w:szCs w:val="24"/>
          <w:lang w:eastAsia="pl-PL"/>
        </w:rPr>
        <w:t xml:space="preserve"> </w:t>
      </w:r>
      <w:r w:rsidR="002469E8" w:rsidRPr="002469E8">
        <w:rPr>
          <w:rFonts w:ascii="Times New Roman" w:eastAsia="Times New Roman" w:hAnsi="Times New Roman" w:cs="Times New Roman"/>
          <w:sz w:val="24"/>
          <w:szCs w:val="24"/>
          <w:lang w:eastAsia="pl-PL"/>
        </w:rPr>
        <w:t>7</w:t>
      </w:r>
      <w:r>
        <w:rPr>
          <w:rFonts w:ascii="Times New Roman" w:eastAsia="Times New Roman" w:hAnsi="Times New Roman" w:cs="Times New Roman"/>
          <w:sz w:val="24"/>
          <w:szCs w:val="24"/>
          <w:lang w:eastAsia="pl-PL"/>
        </w:rPr>
        <w:t xml:space="preserve"> w</w:t>
      </w:r>
      <w:r w:rsidR="002469E8" w:rsidRPr="002469E8">
        <w:rPr>
          <w:rFonts w:ascii="Times New Roman" w:eastAsia="Times New Roman" w:hAnsi="Times New Roman" w:cs="Times New Roman"/>
          <w:sz w:val="24"/>
          <w:szCs w:val="24"/>
          <w:lang w:eastAsia="pl-PL"/>
        </w:rPr>
        <w:t xml:space="preserve"> ust. 2</w:t>
      </w:r>
      <w:r w:rsidR="002469E8" w:rsidRPr="002469E8">
        <w:rPr>
          <w:rFonts w:ascii="Times New Roman" w:eastAsia="Times New Roman" w:hAnsi="Times New Roman" w:cs="Times New Roman"/>
          <w:sz w:val="24"/>
          <w:szCs w:val="24"/>
          <w:vertAlign w:val="superscript"/>
          <w:lang w:eastAsia="pl-PL"/>
        </w:rPr>
        <w:t>1</w:t>
      </w:r>
      <w:r w:rsidR="002469E8" w:rsidRPr="002469E8">
        <w:rPr>
          <w:rFonts w:ascii="Times New Roman" w:eastAsia="Times New Roman" w:hAnsi="Times New Roman" w:cs="Times New Roman"/>
          <w:sz w:val="24"/>
          <w:szCs w:val="24"/>
          <w:lang w:eastAsia="pl-PL"/>
        </w:rPr>
        <w:t xml:space="preserve"> kropkę zastępuje się przecinkiem i </w:t>
      </w:r>
      <w:r w:rsidR="00F74400">
        <w:rPr>
          <w:rFonts w:ascii="Times New Roman" w:eastAsia="Times New Roman" w:hAnsi="Times New Roman" w:cs="Times New Roman"/>
          <w:sz w:val="24"/>
          <w:szCs w:val="24"/>
          <w:lang w:eastAsia="pl-PL"/>
        </w:rPr>
        <w:t>dodaje się wyrazy</w:t>
      </w:r>
      <w:r w:rsidR="00445D04">
        <w:rPr>
          <w:rFonts w:ascii="Times New Roman" w:eastAsia="Times New Roman" w:hAnsi="Times New Roman" w:cs="Times New Roman"/>
          <w:sz w:val="24"/>
          <w:szCs w:val="24"/>
          <w:lang w:eastAsia="pl-PL"/>
        </w:rPr>
        <w:t>:</w:t>
      </w:r>
    </w:p>
    <w:p w14:paraId="5C57D3C7" w14:textId="77777777" w:rsidR="00445D04" w:rsidRDefault="00445D04" w:rsidP="00445D04">
      <w:pPr>
        <w:spacing w:after="0" w:line="360" w:lineRule="auto"/>
        <w:jc w:val="both"/>
        <w:rPr>
          <w:rFonts w:ascii="Times New Roman" w:eastAsia="Times New Roman" w:hAnsi="Times New Roman" w:cs="Times New Roman"/>
          <w:sz w:val="24"/>
          <w:szCs w:val="24"/>
          <w:lang w:eastAsia="pl-PL"/>
        </w:rPr>
      </w:pPr>
    </w:p>
    <w:p w14:paraId="185B8E0B" w14:textId="5283AC8F" w:rsidR="00474CC1" w:rsidRDefault="00F74400" w:rsidP="003A751C">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„oraz usług portowych dotyczących przeładunków </w:t>
      </w:r>
      <w:r w:rsidR="007B7D13">
        <w:rPr>
          <w:rFonts w:ascii="Times New Roman" w:eastAsia="Times New Roman" w:hAnsi="Times New Roman" w:cs="Times New Roman"/>
          <w:sz w:val="24"/>
          <w:szCs w:val="24"/>
          <w:lang w:eastAsia="pl-PL"/>
        </w:rPr>
        <w:t>paliw, o których mowa w</w:t>
      </w:r>
      <w:r w:rsidR="00F47381">
        <w:rPr>
          <w:rFonts w:ascii="Times New Roman" w:eastAsia="Times New Roman" w:hAnsi="Times New Roman" w:cs="Times New Roman"/>
          <w:sz w:val="24"/>
          <w:szCs w:val="24"/>
          <w:lang w:eastAsia="pl-PL"/>
        </w:rPr>
        <w:t xml:space="preserve"> ustawie</w:t>
      </w:r>
      <w:r w:rsidR="007B7D13">
        <w:rPr>
          <w:rFonts w:ascii="Times New Roman" w:eastAsia="Times New Roman" w:hAnsi="Times New Roman" w:cs="Times New Roman"/>
          <w:sz w:val="24"/>
          <w:szCs w:val="24"/>
          <w:lang w:eastAsia="pl-PL"/>
        </w:rPr>
        <w:t xml:space="preserve"> </w:t>
      </w:r>
      <w:r w:rsidR="00D21ACE" w:rsidRPr="008518A5">
        <w:rPr>
          <w:rFonts w:ascii="Times New Roman" w:eastAsia="Times New Roman" w:hAnsi="Times New Roman" w:cs="Times New Roman"/>
          <w:sz w:val="24"/>
          <w:szCs w:val="24"/>
          <w:lang w:eastAsia="pl-PL"/>
        </w:rPr>
        <w:t xml:space="preserve">z dnia 10 kwietnia 1997 r. - Prawo energetyczne </w:t>
      </w:r>
      <w:r w:rsidR="00994B75">
        <w:rPr>
          <w:rFonts w:ascii="Times New Roman" w:eastAsia="Times New Roman" w:hAnsi="Times New Roman" w:cs="Times New Roman"/>
          <w:sz w:val="24"/>
          <w:szCs w:val="24"/>
          <w:lang w:eastAsia="pl-PL"/>
        </w:rPr>
        <w:t>Podmiot zarządzając</w:t>
      </w:r>
      <w:r w:rsidR="00F47381">
        <w:rPr>
          <w:rFonts w:ascii="Times New Roman" w:eastAsia="Times New Roman" w:hAnsi="Times New Roman" w:cs="Times New Roman"/>
          <w:sz w:val="24"/>
          <w:szCs w:val="24"/>
          <w:lang w:eastAsia="pl-PL"/>
        </w:rPr>
        <w:t>y</w:t>
      </w:r>
      <w:r w:rsidR="00994B75">
        <w:rPr>
          <w:rFonts w:ascii="Times New Roman" w:eastAsia="Times New Roman" w:hAnsi="Times New Roman" w:cs="Times New Roman"/>
          <w:sz w:val="24"/>
          <w:szCs w:val="24"/>
          <w:lang w:eastAsia="pl-PL"/>
        </w:rPr>
        <w:t xml:space="preserve"> port</w:t>
      </w:r>
      <w:r w:rsidR="00F47381">
        <w:rPr>
          <w:rFonts w:ascii="Times New Roman" w:eastAsia="Times New Roman" w:hAnsi="Times New Roman" w:cs="Times New Roman"/>
          <w:sz w:val="24"/>
          <w:szCs w:val="24"/>
          <w:lang w:eastAsia="pl-PL"/>
        </w:rPr>
        <w:t>e</w:t>
      </w:r>
      <w:r w:rsidR="00994B75">
        <w:rPr>
          <w:rFonts w:ascii="Times New Roman" w:eastAsia="Times New Roman" w:hAnsi="Times New Roman" w:cs="Times New Roman"/>
          <w:sz w:val="24"/>
          <w:szCs w:val="24"/>
          <w:lang w:eastAsia="pl-PL"/>
        </w:rPr>
        <w:t xml:space="preserve">m </w:t>
      </w:r>
      <w:r w:rsidR="00BC6DFE">
        <w:rPr>
          <w:rFonts w:ascii="Times New Roman" w:eastAsia="Times New Roman" w:hAnsi="Times New Roman" w:cs="Times New Roman"/>
          <w:sz w:val="24"/>
          <w:szCs w:val="24"/>
          <w:lang w:eastAsia="pl-PL"/>
        </w:rPr>
        <w:t>mo</w:t>
      </w:r>
      <w:r w:rsidR="00F47381">
        <w:rPr>
          <w:rFonts w:ascii="Times New Roman" w:eastAsia="Times New Roman" w:hAnsi="Times New Roman" w:cs="Times New Roman"/>
          <w:sz w:val="24"/>
          <w:szCs w:val="24"/>
          <w:lang w:eastAsia="pl-PL"/>
        </w:rPr>
        <w:t xml:space="preserve">że </w:t>
      </w:r>
      <w:r w:rsidR="00BC6DFE">
        <w:rPr>
          <w:rFonts w:ascii="Times New Roman" w:eastAsia="Times New Roman" w:hAnsi="Times New Roman" w:cs="Times New Roman"/>
          <w:sz w:val="24"/>
          <w:szCs w:val="24"/>
          <w:lang w:eastAsia="pl-PL"/>
        </w:rPr>
        <w:t>nabywać udziały albo akcje w spółkach świadczących usługi, o których mowa w zdaniu poprzedzającym.</w:t>
      </w:r>
      <w:r w:rsidR="00810E90">
        <w:rPr>
          <w:rFonts w:ascii="Times New Roman" w:eastAsia="Times New Roman" w:hAnsi="Times New Roman" w:cs="Times New Roman"/>
          <w:sz w:val="24"/>
          <w:szCs w:val="24"/>
          <w:lang w:eastAsia="pl-PL"/>
        </w:rPr>
        <w:t>”.</w:t>
      </w:r>
    </w:p>
    <w:p w14:paraId="207FC01E" w14:textId="51887B7C" w:rsidR="004022EE" w:rsidRDefault="004022EE" w:rsidP="003A751C">
      <w:pPr>
        <w:spacing w:after="0" w:line="360" w:lineRule="auto"/>
        <w:jc w:val="both"/>
        <w:rPr>
          <w:rFonts w:ascii="Times New Roman" w:eastAsia="Times New Roman" w:hAnsi="Times New Roman" w:cs="Times New Roman"/>
          <w:sz w:val="24"/>
          <w:szCs w:val="24"/>
          <w:lang w:eastAsia="pl-PL"/>
        </w:rPr>
      </w:pPr>
    </w:p>
    <w:p w14:paraId="11F7A24B" w14:textId="65C10A27" w:rsidR="0052704E" w:rsidRDefault="00AC6452" w:rsidP="003A751C">
      <w:pPr>
        <w:spacing w:after="0" w:line="360" w:lineRule="auto"/>
        <w:jc w:val="both"/>
        <w:rPr>
          <w:rFonts w:ascii="Times New Roman" w:eastAsia="Times New Roman" w:hAnsi="Times New Roman" w:cs="Times New Roman"/>
          <w:sz w:val="24"/>
          <w:szCs w:val="24"/>
          <w:lang w:eastAsia="pl-PL"/>
        </w:rPr>
      </w:pPr>
      <w:r w:rsidRPr="00AC6452">
        <w:rPr>
          <w:rFonts w:ascii="Times New Roman" w:eastAsia="Times New Roman" w:hAnsi="Times New Roman" w:cs="Times New Roman"/>
          <w:b/>
          <w:sz w:val="24"/>
          <w:szCs w:val="24"/>
          <w:lang w:eastAsia="pl-PL"/>
        </w:rPr>
        <w:t>Art. 2.</w:t>
      </w:r>
      <w:r>
        <w:rPr>
          <w:rFonts w:ascii="Times New Roman" w:eastAsia="Times New Roman" w:hAnsi="Times New Roman" w:cs="Times New Roman"/>
          <w:sz w:val="24"/>
          <w:szCs w:val="24"/>
          <w:lang w:eastAsia="pl-PL"/>
        </w:rPr>
        <w:t xml:space="preserve"> </w:t>
      </w:r>
      <w:r w:rsidR="005222AF">
        <w:rPr>
          <w:rFonts w:ascii="Times New Roman" w:eastAsia="Times New Roman" w:hAnsi="Times New Roman" w:cs="Times New Roman"/>
          <w:sz w:val="24"/>
          <w:szCs w:val="24"/>
          <w:lang w:eastAsia="pl-PL"/>
        </w:rPr>
        <w:t xml:space="preserve">Przepisy art. 3d </w:t>
      </w:r>
      <w:r w:rsidR="005222AF" w:rsidRPr="005222AF">
        <w:rPr>
          <w:rFonts w:ascii="Times New Roman" w:eastAsia="Times New Roman" w:hAnsi="Times New Roman" w:cs="Times New Roman"/>
          <w:sz w:val="24"/>
          <w:szCs w:val="24"/>
          <w:lang w:eastAsia="pl-PL"/>
        </w:rPr>
        <w:t xml:space="preserve">ustawy zmienianej w art. 1 </w:t>
      </w:r>
      <w:r w:rsidR="0052704E">
        <w:rPr>
          <w:rFonts w:ascii="Times New Roman" w:eastAsia="Times New Roman" w:hAnsi="Times New Roman" w:cs="Times New Roman"/>
          <w:sz w:val="24"/>
          <w:szCs w:val="24"/>
          <w:lang w:eastAsia="pl-PL"/>
        </w:rPr>
        <w:t>ma</w:t>
      </w:r>
      <w:r w:rsidR="005222AF">
        <w:rPr>
          <w:rFonts w:ascii="Times New Roman" w:eastAsia="Times New Roman" w:hAnsi="Times New Roman" w:cs="Times New Roman"/>
          <w:sz w:val="24"/>
          <w:szCs w:val="24"/>
          <w:lang w:eastAsia="pl-PL"/>
        </w:rPr>
        <w:t>ją</w:t>
      </w:r>
      <w:r w:rsidR="0052704E">
        <w:rPr>
          <w:rFonts w:ascii="Times New Roman" w:eastAsia="Times New Roman" w:hAnsi="Times New Roman" w:cs="Times New Roman"/>
          <w:sz w:val="24"/>
          <w:szCs w:val="24"/>
          <w:lang w:eastAsia="pl-PL"/>
        </w:rPr>
        <w:t xml:space="preserve"> zastosowanie do umów </w:t>
      </w:r>
      <w:r w:rsidR="0052704E" w:rsidRPr="003A751C">
        <w:rPr>
          <w:rFonts w:ascii="Times" w:hAnsi="Times" w:cs="Times"/>
          <w:sz w:val="24"/>
          <w:szCs w:val="24"/>
        </w:rPr>
        <w:t>sprzeda</w:t>
      </w:r>
      <w:r w:rsidR="0052704E">
        <w:rPr>
          <w:rFonts w:ascii="Times" w:hAnsi="Times" w:cs="Times"/>
          <w:sz w:val="24"/>
          <w:szCs w:val="24"/>
        </w:rPr>
        <w:t xml:space="preserve">ży </w:t>
      </w:r>
      <w:r w:rsidR="0052704E" w:rsidRPr="003A751C">
        <w:rPr>
          <w:rFonts w:ascii="Times" w:hAnsi="Times" w:cs="Times"/>
          <w:sz w:val="24"/>
          <w:szCs w:val="24"/>
        </w:rPr>
        <w:t xml:space="preserve">udziałów albo akcji w </w:t>
      </w:r>
      <w:r w:rsidR="0052704E" w:rsidRPr="00220BC3">
        <w:rPr>
          <w:rFonts w:ascii="Times" w:eastAsia="Times New Roman" w:hAnsi="Times" w:cs="Times"/>
          <w:sz w:val="24"/>
          <w:szCs w:val="24"/>
          <w:lang w:eastAsia="pl-PL"/>
        </w:rPr>
        <w:t>spółce, o której mowa w</w:t>
      </w:r>
      <w:r w:rsidR="00182F65">
        <w:rPr>
          <w:rFonts w:ascii="Times" w:eastAsia="Times New Roman" w:hAnsi="Times" w:cs="Times"/>
          <w:sz w:val="24"/>
          <w:szCs w:val="24"/>
          <w:lang w:eastAsia="pl-PL"/>
        </w:rPr>
        <w:t xml:space="preserve"> art.</w:t>
      </w:r>
      <w:r w:rsidR="0052704E" w:rsidRPr="00220BC3">
        <w:rPr>
          <w:rFonts w:ascii="Times" w:eastAsia="Times New Roman" w:hAnsi="Times" w:cs="Times"/>
          <w:sz w:val="24"/>
          <w:szCs w:val="24"/>
          <w:lang w:eastAsia="pl-PL"/>
        </w:rPr>
        <w:t xml:space="preserve"> </w:t>
      </w:r>
      <w:r w:rsidR="004D1CDA">
        <w:rPr>
          <w:rFonts w:ascii="Times" w:eastAsia="Times New Roman" w:hAnsi="Times" w:cs="Times"/>
          <w:sz w:val="24"/>
          <w:szCs w:val="24"/>
          <w:lang w:eastAsia="pl-PL"/>
        </w:rPr>
        <w:t>3d ust. 1 ustawy zmienianej w art. 1,</w:t>
      </w:r>
      <w:r w:rsidR="0052704E" w:rsidRPr="00AC6452">
        <w:rPr>
          <w:rFonts w:ascii="Times New Roman" w:eastAsia="Times New Roman" w:hAnsi="Times New Roman" w:cs="Times New Roman"/>
          <w:sz w:val="24"/>
          <w:szCs w:val="24"/>
          <w:lang w:eastAsia="pl-PL"/>
        </w:rPr>
        <w:t xml:space="preserve"> </w:t>
      </w:r>
      <w:r w:rsidR="0052704E">
        <w:rPr>
          <w:rFonts w:ascii="Times New Roman" w:eastAsia="Times New Roman" w:hAnsi="Times New Roman" w:cs="Times New Roman"/>
          <w:sz w:val="24"/>
          <w:szCs w:val="24"/>
          <w:lang w:eastAsia="pl-PL"/>
        </w:rPr>
        <w:t>zawartych a niewykonanych przed dniem wejścia w życie</w:t>
      </w:r>
      <w:r w:rsidR="004D1CDA">
        <w:rPr>
          <w:rFonts w:ascii="Times New Roman" w:eastAsia="Times New Roman" w:hAnsi="Times New Roman" w:cs="Times New Roman"/>
          <w:sz w:val="24"/>
          <w:szCs w:val="24"/>
          <w:lang w:eastAsia="pl-PL"/>
        </w:rPr>
        <w:t xml:space="preserve"> niniejszej</w:t>
      </w:r>
      <w:r w:rsidR="0052704E">
        <w:rPr>
          <w:rFonts w:ascii="Times New Roman" w:eastAsia="Times New Roman" w:hAnsi="Times New Roman" w:cs="Times New Roman"/>
          <w:sz w:val="24"/>
          <w:szCs w:val="24"/>
          <w:lang w:eastAsia="pl-PL"/>
        </w:rPr>
        <w:t xml:space="preserve"> ustawy. Strony takiej umowy</w:t>
      </w:r>
      <w:r w:rsidR="00B428A0">
        <w:rPr>
          <w:rFonts w:ascii="Times New Roman" w:eastAsia="Times New Roman" w:hAnsi="Times New Roman" w:cs="Times New Roman"/>
          <w:sz w:val="24"/>
          <w:szCs w:val="24"/>
          <w:lang w:eastAsia="pl-PL"/>
        </w:rPr>
        <w:t xml:space="preserve"> niezwłocznie</w:t>
      </w:r>
      <w:r w:rsidR="0052704E">
        <w:rPr>
          <w:rFonts w:ascii="Times New Roman" w:eastAsia="Times New Roman" w:hAnsi="Times New Roman" w:cs="Times New Roman"/>
          <w:sz w:val="24"/>
          <w:szCs w:val="24"/>
          <w:lang w:eastAsia="pl-PL"/>
        </w:rPr>
        <w:t xml:space="preserve">, </w:t>
      </w:r>
      <w:r w:rsidR="0052704E" w:rsidRPr="00220BC3">
        <w:rPr>
          <w:rFonts w:ascii="Times" w:eastAsia="Times New Roman" w:hAnsi="Times" w:cs="Times"/>
          <w:sz w:val="24"/>
          <w:szCs w:val="24"/>
          <w:lang w:eastAsia="pl-PL"/>
        </w:rPr>
        <w:t xml:space="preserve">nie później jednak niż w terminie </w:t>
      </w:r>
      <w:r w:rsidR="00AC35F6">
        <w:rPr>
          <w:rFonts w:ascii="Times" w:eastAsia="Times New Roman" w:hAnsi="Times" w:cs="Times"/>
          <w:sz w:val="24"/>
          <w:szCs w:val="24"/>
          <w:lang w:eastAsia="pl-PL"/>
        </w:rPr>
        <w:t>30</w:t>
      </w:r>
      <w:r w:rsidR="0052704E" w:rsidRPr="00220BC3">
        <w:rPr>
          <w:rFonts w:ascii="Times" w:eastAsia="Times New Roman" w:hAnsi="Times" w:cs="Times"/>
          <w:sz w:val="24"/>
          <w:szCs w:val="24"/>
          <w:lang w:eastAsia="pl-PL"/>
        </w:rPr>
        <w:t xml:space="preserve"> dni od </w:t>
      </w:r>
      <w:r w:rsidR="0052704E" w:rsidRPr="00176507">
        <w:rPr>
          <w:rFonts w:ascii="Times" w:eastAsia="Times New Roman" w:hAnsi="Times" w:cs="Times"/>
          <w:sz w:val="24"/>
          <w:szCs w:val="24"/>
          <w:lang w:eastAsia="pl-PL"/>
        </w:rPr>
        <w:t>d</w:t>
      </w:r>
      <w:r w:rsidR="00B428A0">
        <w:rPr>
          <w:rFonts w:ascii="Times" w:eastAsia="Times New Roman" w:hAnsi="Times" w:cs="Times"/>
          <w:sz w:val="24"/>
          <w:szCs w:val="24"/>
          <w:lang w:eastAsia="pl-PL"/>
        </w:rPr>
        <w:t>nia</w:t>
      </w:r>
      <w:r w:rsidR="0052704E" w:rsidRPr="00176507">
        <w:rPr>
          <w:rFonts w:ascii="Times" w:eastAsia="Times New Roman" w:hAnsi="Times" w:cs="Times"/>
          <w:sz w:val="24"/>
          <w:szCs w:val="24"/>
          <w:lang w:eastAsia="pl-PL"/>
        </w:rPr>
        <w:t xml:space="preserve"> </w:t>
      </w:r>
      <w:r w:rsidR="00AC35F6">
        <w:rPr>
          <w:rFonts w:ascii="Times" w:eastAsia="Times New Roman" w:hAnsi="Times" w:cs="Times"/>
          <w:sz w:val="24"/>
          <w:szCs w:val="24"/>
          <w:lang w:eastAsia="pl-PL"/>
        </w:rPr>
        <w:t>wejścia w życie niniejszej ustawy</w:t>
      </w:r>
      <w:r w:rsidR="0052704E" w:rsidRPr="0093032C">
        <w:rPr>
          <w:rFonts w:ascii="Times" w:eastAsia="Times New Roman" w:hAnsi="Times" w:cs="Times"/>
          <w:sz w:val="24"/>
          <w:szCs w:val="24"/>
          <w:lang w:eastAsia="pl-PL"/>
        </w:rPr>
        <w:t xml:space="preserve"> zawiadamia</w:t>
      </w:r>
      <w:r w:rsidR="0052704E">
        <w:rPr>
          <w:rFonts w:ascii="Times" w:eastAsia="Times New Roman" w:hAnsi="Times" w:cs="Times"/>
          <w:sz w:val="24"/>
          <w:szCs w:val="24"/>
          <w:lang w:eastAsia="pl-PL"/>
        </w:rPr>
        <w:t>ją</w:t>
      </w:r>
      <w:r w:rsidR="0052704E" w:rsidRPr="0093032C">
        <w:rPr>
          <w:rFonts w:ascii="Times" w:eastAsia="Times New Roman" w:hAnsi="Times" w:cs="Times"/>
          <w:sz w:val="24"/>
          <w:szCs w:val="24"/>
          <w:lang w:eastAsia="pl-PL"/>
        </w:rPr>
        <w:t xml:space="preserve"> na piśmie pod rygorem nieważności, </w:t>
      </w:r>
      <w:r w:rsidR="0052704E" w:rsidRPr="0093032C">
        <w:rPr>
          <w:rFonts w:ascii="Times New Roman" w:eastAsia="Times New Roman" w:hAnsi="Times New Roman" w:cs="Times New Roman"/>
          <w:sz w:val="24"/>
          <w:szCs w:val="24"/>
          <w:lang w:eastAsia="pl-PL"/>
        </w:rPr>
        <w:t>przesyłką poleconą nadaną za potwierdzeniem odbioru w placówce pocztowej operatora pocztowego w rozumieniu u</w:t>
      </w:r>
      <w:r w:rsidR="0052704E" w:rsidRPr="00220BC3">
        <w:rPr>
          <w:rFonts w:ascii="Times New Roman" w:eastAsia="Times New Roman" w:hAnsi="Times New Roman" w:cs="Times New Roman"/>
          <w:sz w:val="24"/>
          <w:szCs w:val="24"/>
          <w:lang w:eastAsia="pl-PL"/>
        </w:rPr>
        <w:t>stawy z dnia 23 listopada 2012 r. - Prawo pocztowe</w:t>
      </w:r>
      <w:r w:rsidR="0052704E">
        <w:rPr>
          <w:rFonts w:ascii="Times New Roman" w:eastAsia="Times New Roman" w:hAnsi="Times New Roman" w:cs="Times New Roman"/>
          <w:sz w:val="24"/>
          <w:szCs w:val="24"/>
          <w:lang w:eastAsia="pl-PL"/>
        </w:rPr>
        <w:t xml:space="preserve"> </w:t>
      </w:r>
      <w:r w:rsidR="0052704E" w:rsidRPr="0093032C">
        <w:rPr>
          <w:rFonts w:ascii="Times New Roman" w:eastAsia="Times New Roman" w:hAnsi="Times New Roman" w:cs="Times New Roman"/>
          <w:sz w:val="24"/>
          <w:szCs w:val="24"/>
          <w:lang w:eastAsia="pl-PL"/>
        </w:rPr>
        <w:t>(Dz.U. z 2022 r. poz. 896 i 2042),</w:t>
      </w:r>
      <w:r w:rsidR="0052704E" w:rsidRPr="0093032C">
        <w:t xml:space="preserve"> </w:t>
      </w:r>
      <w:r w:rsidR="0052704E" w:rsidRPr="0093032C">
        <w:rPr>
          <w:rFonts w:ascii="Times" w:eastAsia="Times New Roman" w:hAnsi="Times" w:cs="Times"/>
          <w:sz w:val="24"/>
          <w:szCs w:val="24"/>
          <w:lang w:eastAsia="pl-PL"/>
        </w:rPr>
        <w:t xml:space="preserve">ministra właściwego do spraw gospodarki morskiej o treści umowy </w:t>
      </w:r>
      <w:r w:rsidR="0052704E" w:rsidRPr="0093032C">
        <w:rPr>
          <w:rFonts w:ascii="Times" w:eastAsia="Times New Roman" w:hAnsi="Times" w:cs="Times"/>
          <w:sz w:val="24"/>
          <w:szCs w:val="24"/>
          <w:lang w:eastAsia="pl-PL"/>
        </w:rPr>
        <w:lastRenderedPageBreak/>
        <w:t>sprzedaży udziałów</w:t>
      </w:r>
      <w:r w:rsidR="0052704E">
        <w:rPr>
          <w:rFonts w:ascii="Times" w:eastAsia="Times New Roman" w:hAnsi="Times" w:cs="Times"/>
          <w:sz w:val="24"/>
          <w:szCs w:val="24"/>
          <w:lang w:eastAsia="pl-PL"/>
        </w:rPr>
        <w:t xml:space="preserve"> albo </w:t>
      </w:r>
      <w:r w:rsidR="0052704E" w:rsidRPr="00372489">
        <w:rPr>
          <w:rFonts w:ascii="Times" w:eastAsia="Times New Roman" w:hAnsi="Times" w:cs="Times"/>
          <w:sz w:val="24"/>
          <w:szCs w:val="24"/>
          <w:lang w:eastAsia="pl-PL"/>
        </w:rPr>
        <w:t>akcji</w:t>
      </w:r>
      <w:r w:rsidR="0052704E">
        <w:rPr>
          <w:rFonts w:ascii="Times" w:eastAsia="Times New Roman" w:hAnsi="Times" w:cs="Times"/>
          <w:sz w:val="24"/>
          <w:szCs w:val="24"/>
          <w:lang w:eastAsia="pl-PL"/>
        </w:rPr>
        <w:t xml:space="preserve">. Przepisy art. 3d ustawy </w:t>
      </w:r>
      <w:r w:rsidR="00B428A0">
        <w:rPr>
          <w:rFonts w:ascii="Times" w:eastAsia="Times New Roman" w:hAnsi="Times" w:cs="Times"/>
          <w:sz w:val="24"/>
          <w:szCs w:val="24"/>
          <w:lang w:eastAsia="pl-PL"/>
        </w:rPr>
        <w:t xml:space="preserve">zmienianej w art. 1 </w:t>
      </w:r>
      <w:r w:rsidR="0052704E">
        <w:rPr>
          <w:rFonts w:ascii="Times New Roman" w:eastAsia="Times New Roman" w:hAnsi="Times New Roman" w:cs="Times New Roman"/>
          <w:sz w:val="24"/>
          <w:szCs w:val="24"/>
          <w:lang w:eastAsia="pl-PL"/>
        </w:rPr>
        <w:t xml:space="preserve">stosuje się odpowiednio. </w:t>
      </w:r>
    </w:p>
    <w:p w14:paraId="4BA2B6F7" w14:textId="77777777" w:rsidR="0052704E" w:rsidRDefault="0052704E" w:rsidP="003A751C">
      <w:pPr>
        <w:spacing w:after="0" w:line="360" w:lineRule="auto"/>
        <w:jc w:val="both"/>
        <w:rPr>
          <w:rFonts w:ascii="Times New Roman" w:eastAsia="Times New Roman" w:hAnsi="Times New Roman" w:cs="Times New Roman"/>
          <w:sz w:val="24"/>
          <w:szCs w:val="24"/>
          <w:lang w:eastAsia="pl-PL"/>
        </w:rPr>
      </w:pPr>
    </w:p>
    <w:p w14:paraId="7BF61411" w14:textId="4274AC1D" w:rsidR="00AC6452" w:rsidRDefault="0052704E" w:rsidP="003A751C">
      <w:pPr>
        <w:spacing w:after="0" w:line="360" w:lineRule="auto"/>
        <w:jc w:val="both"/>
        <w:rPr>
          <w:rFonts w:ascii="Times New Roman" w:eastAsia="Times New Roman" w:hAnsi="Times New Roman" w:cs="Times New Roman"/>
          <w:sz w:val="24"/>
          <w:szCs w:val="24"/>
          <w:lang w:eastAsia="pl-PL"/>
        </w:rPr>
      </w:pPr>
      <w:r w:rsidRPr="0052704E">
        <w:rPr>
          <w:rFonts w:ascii="Times New Roman" w:eastAsia="Times New Roman" w:hAnsi="Times New Roman" w:cs="Times New Roman"/>
          <w:b/>
          <w:sz w:val="24"/>
          <w:szCs w:val="24"/>
          <w:lang w:eastAsia="pl-PL"/>
        </w:rPr>
        <w:t>Art. 3.</w:t>
      </w:r>
      <w:r>
        <w:rPr>
          <w:rFonts w:ascii="Times New Roman" w:eastAsia="Times New Roman" w:hAnsi="Times New Roman" w:cs="Times New Roman"/>
          <w:sz w:val="24"/>
          <w:szCs w:val="24"/>
          <w:lang w:eastAsia="pl-PL"/>
        </w:rPr>
        <w:t xml:space="preserve"> </w:t>
      </w:r>
      <w:r w:rsidR="00AC6452">
        <w:rPr>
          <w:rFonts w:ascii="Times New Roman" w:eastAsia="Times New Roman" w:hAnsi="Times New Roman" w:cs="Times New Roman"/>
          <w:sz w:val="24"/>
          <w:szCs w:val="24"/>
          <w:lang w:eastAsia="pl-PL"/>
        </w:rPr>
        <w:t>Ustawa wchodzi w życie w terminie 7 dni od dnia ogłoszenia.</w:t>
      </w:r>
    </w:p>
    <w:p w14:paraId="4594247C" w14:textId="77777777" w:rsidR="00AC6452" w:rsidRDefault="00AC6452" w:rsidP="003A751C">
      <w:pPr>
        <w:spacing w:after="0" w:line="360" w:lineRule="auto"/>
        <w:jc w:val="both"/>
        <w:rPr>
          <w:rFonts w:ascii="Times New Roman" w:eastAsia="Times New Roman" w:hAnsi="Times New Roman" w:cs="Times New Roman"/>
          <w:sz w:val="24"/>
          <w:szCs w:val="24"/>
          <w:lang w:eastAsia="pl-PL"/>
        </w:rPr>
      </w:pPr>
    </w:p>
    <w:p w14:paraId="17ED23D6" w14:textId="5F4886C8" w:rsidR="004022EE" w:rsidRDefault="004022EE" w:rsidP="003A751C">
      <w:pPr>
        <w:spacing w:after="0" w:line="360" w:lineRule="auto"/>
        <w:jc w:val="both"/>
        <w:rPr>
          <w:rFonts w:ascii="Times New Roman" w:eastAsia="Times New Roman" w:hAnsi="Times New Roman" w:cs="Times New Roman"/>
          <w:sz w:val="24"/>
          <w:szCs w:val="24"/>
          <w:lang w:eastAsia="pl-PL"/>
        </w:rPr>
      </w:pPr>
    </w:p>
    <w:p w14:paraId="1D96EE66" w14:textId="77777777" w:rsidR="00AC6452" w:rsidRDefault="00AC6452" w:rsidP="003A751C">
      <w:pPr>
        <w:spacing w:after="0" w:line="360" w:lineRule="auto"/>
        <w:jc w:val="both"/>
        <w:rPr>
          <w:rFonts w:ascii="Times New Roman" w:eastAsia="Times New Roman" w:hAnsi="Times New Roman" w:cs="Times New Roman"/>
          <w:sz w:val="24"/>
          <w:szCs w:val="24"/>
          <w:lang w:eastAsia="pl-PL"/>
        </w:rPr>
      </w:pPr>
    </w:p>
    <w:p w14:paraId="19E03389" w14:textId="24C29ECD" w:rsidR="004022EE" w:rsidRPr="004022EE" w:rsidRDefault="004022EE" w:rsidP="004022EE">
      <w:pPr>
        <w:spacing w:after="0" w:line="360" w:lineRule="auto"/>
        <w:jc w:val="center"/>
        <w:rPr>
          <w:rFonts w:ascii="Times New Roman" w:eastAsia="Times New Roman" w:hAnsi="Times New Roman" w:cs="Times New Roman"/>
          <w:b/>
          <w:sz w:val="24"/>
          <w:szCs w:val="24"/>
          <w:lang w:eastAsia="pl-PL"/>
        </w:rPr>
      </w:pPr>
      <w:r w:rsidRPr="004022EE">
        <w:rPr>
          <w:rFonts w:ascii="Times New Roman" w:eastAsia="Times New Roman" w:hAnsi="Times New Roman" w:cs="Times New Roman"/>
          <w:b/>
          <w:sz w:val="24"/>
          <w:szCs w:val="24"/>
          <w:lang w:eastAsia="pl-PL"/>
        </w:rPr>
        <w:t>UZASADNIENIE</w:t>
      </w:r>
    </w:p>
    <w:p w14:paraId="5952F0F8" w14:textId="5DF33368" w:rsidR="004022EE" w:rsidRDefault="004022EE" w:rsidP="003A751C">
      <w:pPr>
        <w:spacing w:after="0" w:line="360" w:lineRule="auto"/>
        <w:jc w:val="both"/>
        <w:rPr>
          <w:rFonts w:ascii="Times New Roman" w:eastAsia="Times New Roman" w:hAnsi="Times New Roman" w:cs="Times New Roman"/>
          <w:sz w:val="24"/>
          <w:szCs w:val="24"/>
          <w:lang w:eastAsia="pl-PL"/>
        </w:rPr>
      </w:pPr>
    </w:p>
    <w:p w14:paraId="0D83E14C" w14:textId="16D39CA0" w:rsidR="004022EE" w:rsidRPr="00EE09DF" w:rsidRDefault="004022EE" w:rsidP="004022EE">
      <w:pPr>
        <w:spacing w:line="360" w:lineRule="auto"/>
        <w:jc w:val="both"/>
        <w:rPr>
          <w:rFonts w:ascii="Times" w:hAnsi="Times" w:cs="Times"/>
          <w:sz w:val="24"/>
          <w:szCs w:val="24"/>
        </w:rPr>
      </w:pPr>
      <w:r w:rsidRPr="00EE09DF">
        <w:rPr>
          <w:rFonts w:ascii="Times" w:hAnsi="Times" w:cs="Times"/>
          <w:sz w:val="24"/>
          <w:szCs w:val="24"/>
        </w:rPr>
        <w:t xml:space="preserve">Jednym z zasadniczych elementów bezpieczeństwa państwa jest jego bezpieczeństwo energetyczne. Aktualna sytuacja geopolityczna, spowodowana konfliktem zbrojnym </w:t>
      </w:r>
      <w:r w:rsidR="00821DA7">
        <w:rPr>
          <w:rFonts w:ascii="Times" w:hAnsi="Times" w:cs="Times"/>
          <w:sz w:val="24"/>
          <w:szCs w:val="24"/>
        </w:rPr>
        <w:t>spowodowanym rosyjską agresją na</w:t>
      </w:r>
      <w:r w:rsidRPr="00EE09DF">
        <w:rPr>
          <w:rFonts w:ascii="Times" w:hAnsi="Times" w:cs="Times"/>
          <w:sz w:val="24"/>
          <w:szCs w:val="24"/>
        </w:rPr>
        <w:t xml:space="preserve"> Ukrain</w:t>
      </w:r>
      <w:r w:rsidR="00821DA7">
        <w:rPr>
          <w:rFonts w:ascii="Times" w:hAnsi="Times" w:cs="Times"/>
          <w:sz w:val="24"/>
          <w:szCs w:val="24"/>
        </w:rPr>
        <w:t>ę</w:t>
      </w:r>
      <w:r w:rsidRPr="00EE09DF">
        <w:rPr>
          <w:rFonts w:ascii="Times" w:hAnsi="Times" w:cs="Times"/>
          <w:sz w:val="24"/>
          <w:szCs w:val="24"/>
        </w:rPr>
        <w:t xml:space="preserve">, dodatkowo zwiększa zapotrzebowanie na odpowiednio przygotowaną infrastrukturę </w:t>
      </w:r>
      <w:r w:rsidR="00821DA7">
        <w:rPr>
          <w:rFonts w:ascii="Times" w:hAnsi="Times" w:cs="Times"/>
          <w:sz w:val="24"/>
          <w:szCs w:val="24"/>
        </w:rPr>
        <w:t xml:space="preserve">portową </w:t>
      </w:r>
      <w:r w:rsidRPr="00EE09DF">
        <w:rPr>
          <w:rFonts w:ascii="Times" w:hAnsi="Times" w:cs="Times"/>
          <w:sz w:val="24"/>
          <w:szCs w:val="24"/>
        </w:rPr>
        <w:t>do obsługi nośników energii, za sprawą której wniesiony zostanie wkład w zapewnienie bezpieczeństwa państwa.</w:t>
      </w:r>
    </w:p>
    <w:p w14:paraId="1766C5DA" w14:textId="4F2C5AF3" w:rsidR="004022EE" w:rsidRDefault="004022EE" w:rsidP="004022EE">
      <w:pPr>
        <w:spacing w:line="360" w:lineRule="auto"/>
        <w:jc w:val="both"/>
        <w:rPr>
          <w:rFonts w:ascii="Times" w:hAnsi="Times" w:cs="Times"/>
          <w:sz w:val="24"/>
          <w:szCs w:val="24"/>
        </w:rPr>
      </w:pPr>
      <w:r>
        <w:rPr>
          <w:rFonts w:ascii="Times" w:hAnsi="Times" w:cs="Times"/>
          <w:sz w:val="24"/>
          <w:szCs w:val="24"/>
        </w:rPr>
        <w:t xml:space="preserve">Istotne znaczenie z punktu widzenia tego bezpieczeństwa posiada funkcjonowanie odpowiedniej infrastruktury </w:t>
      </w:r>
      <w:r w:rsidRPr="00E746BB">
        <w:rPr>
          <w:rFonts w:ascii="Times" w:hAnsi="Times" w:cs="Times"/>
          <w:sz w:val="24"/>
          <w:szCs w:val="24"/>
        </w:rPr>
        <w:t>służąc</w:t>
      </w:r>
      <w:r>
        <w:rPr>
          <w:rFonts w:ascii="Times" w:hAnsi="Times" w:cs="Times"/>
          <w:sz w:val="24"/>
          <w:szCs w:val="24"/>
        </w:rPr>
        <w:t>ej</w:t>
      </w:r>
      <w:r w:rsidRPr="00E746BB">
        <w:rPr>
          <w:rFonts w:ascii="Times" w:hAnsi="Times" w:cs="Times"/>
          <w:sz w:val="24"/>
          <w:szCs w:val="24"/>
        </w:rPr>
        <w:t xml:space="preserve"> do przeładunków nośników energii </w:t>
      </w:r>
      <w:r>
        <w:rPr>
          <w:rFonts w:ascii="Times" w:hAnsi="Times" w:cs="Times"/>
          <w:sz w:val="24"/>
          <w:szCs w:val="24"/>
        </w:rPr>
        <w:t xml:space="preserve">w portach </w:t>
      </w:r>
      <w:r>
        <w:rPr>
          <w:rFonts w:ascii="Times" w:hAnsi="Times" w:cs="Times"/>
          <w:sz w:val="24"/>
          <w:szCs w:val="24"/>
        </w:rPr>
        <w:br/>
        <w:t xml:space="preserve">o podstawowym znaczeniu dla gospodarki narodowej, którymi są, zgodnie z art. 2 pkt 3 ustawy z dnia </w:t>
      </w:r>
      <w:r w:rsidRPr="008F47E9">
        <w:rPr>
          <w:rFonts w:ascii="Times" w:hAnsi="Times" w:cs="Times"/>
          <w:sz w:val="24"/>
          <w:szCs w:val="24"/>
        </w:rPr>
        <w:t>20 grudnia 1996 r.</w:t>
      </w:r>
      <w:r>
        <w:rPr>
          <w:rFonts w:ascii="Times" w:hAnsi="Times" w:cs="Times"/>
          <w:sz w:val="24"/>
          <w:szCs w:val="24"/>
        </w:rPr>
        <w:t xml:space="preserve"> o</w:t>
      </w:r>
      <w:r w:rsidRPr="008F47E9">
        <w:rPr>
          <w:rFonts w:ascii="Times" w:hAnsi="Times" w:cs="Times"/>
          <w:sz w:val="24"/>
          <w:szCs w:val="24"/>
        </w:rPr>
        <w:t xml:space="preserve"> portach i przystaniach morskich</w:t>
      </w:r>
      <w:r>
        <w:rPr>
          <w:rFonts w:ascii="Times" w:hAnsi="Times" w:cs="Times"/>
          <w:sz w:val="24"/>
          <w:szCs w:val="24"/>
        </w:rPr>
        <w:t xml:space="preserve"> (Dz.U. z 2022 r. poz. 1624 z </w:t>
      </w:r>
      <w:proofErr w:type="spellStart"/>
      <w:r>
        <w:rPr>
          <w:rFonts w:ascii="Times" w:hAnsi="Times" w:cs="Times"/>
          <w:sz w:val="24"/>
          <w:szCs w:val="24"/>
        </w:rPr>
        <w:t>późn</w:t>
      </w:r>
      <w:proofErr w:type="spellEnd"/>
      <w:r>
        <w:rPr>
          <w:rFonts w:ascii="Times" w:hAnsi="Times" w:cs="Times"/>
          <w:sz w:val="24"/>
          <w:szCs w:val="24"/>
        </w:rPr>
        <w:t>. zm.),</w:t>
      </w:r>
      <w:r w:rsidRPr="008F47E9">
        <w:t xml:space="preserve"> </w:t>
      </w:r>
      <w:r w:rsidRPr="008F47E9">
        <w:rPr>
          <w:rFonts w:ascii="Times" w:hAnsi="Times" w:cs="Times"/>
          <w:sz w:val="24"/>
          <w:szCs w:val="24"/>
        </w:rPr>
        <w:t>porty morskie w Gdańsku, Gdyni, Szczecinie i Świnoujściu</w:t>
      </w:r>
      <w:r>
        <w:rPr>
          <w:rFonts w:ascii="Times" w:hAnsi="Times" w:cs="Times"/>
          <w:sz w:val="24"/>
          <w:szCs w:val="24"/>
        </w:rPr>
        <w:t xml:space="preserve">. </w:t>
      </w:r>
    </w:p>
    <w:p w14:paraId="5CC0FA3C" w14:textId="54A67358" w:rsidR="004022EE" w:rsidRDefault="004022EE" w:rsidP="004022EE">
      <w:pPr>
        <w:spacing w:line="360" w:lineRule="auto"/>
        <w:jc w:val="both"/>
        <w:rPr>
          <w:rFonts w:ascii="Times" w:hAnsi="Times" w:cs="Times"/>
          <w:sz w:val="24"/>
          <w:szCs w:val="24"/>
        </w:rPr>
      </w:pPr>
      <w:r>
        <w:rPr>
          <w:rFonts w:ascii="Times" w:hAnsi="Times" w:cs="Times"/>
          <w:sz w:val="24"/>
          <w:szCs w:val="24"/>
        </w:rPr>
        <w:t xml:space="preserve">Należy zwrócić uwagę, iż nieruchomości położone w graniach tych portów, na których znajduje się </w:t>
      </w:r>
      <w:r w:rsidRPr="00DD3BBB">
        <w:rPr>
          <w:rFonts w:ascii="Times" w:hAnsi="Times" w:cs="Times"/>
          <w:sz w:val="24"/>
          <w:szCs w:val="24"/>
        </w:rPr>
        <w:t>infrastruktura</w:t>
      </w:r>
      <w:r>
        <w:rPr>
          <w:rFonts w:ascii="Times" w:hAnsi="Times" w:cs="Times"/>
          <w:sz w:val="24"/>
          <w:szCs w:val="24"/>
        </w:rPr>
        <w:t xml:space="preserve"> służąca do</w:t>
      </w:r>
      <w:r w:rsidRPr="00DD3BBB">
        <w:rPr>
          <w:rFonts w:ascii="Times" w:hAnsi="Times" w:cs="Times"/>
          <w:sz w:val="24"/>
          <w:szCs w:val="24"/>
        </w:rPr>
        <w:t xml:space="preserve"> przeładunk</w:t>
      </w:r>
      <w:r>
        <w:rPr>
          <w:rFonts w:ascii="Times" w:hAnsi="Times" w:cs="Times"/>
          <w:sz w:val="24"/>
          <w:szCs w:val="24"/>
        </w:rPr>
        <w:t>ów nośników energii, w tym węgla</w:t>
      </w:r>
      <w:r w:rsidR="00560328">
        <w:rPr>
          <w:rFonts w:ascii="Times" w:hAnsi="Times" w:cs="Times"/>
          <w:sz w:val="24"/>
          <w:szCs w:val="24"/>
        </w:rPr>
        <w:t xml:space="preserve"> energetycznego</w:t>
      </w:r>
      <w:r>
        <w:rPr>
          <w:rFonts w:ascii="Times" w:hAnsi="Times" w:cs="Times"/>
          <w:sz w:val="24"/>
          <w:szCs w:val="24"/>
        </w:rPr>
        <w:t>, jest obecnie często własnością,</w:t>
      </w:r>
      <w:r w:rsidRPr="00E746BB">
        <w:t xml:space="preserve"> </w:t>
      </w:r>
      <w:r w:rsidRPr="00E746BB">
        <w:rPr>
          <w:rFonts w:ascii="Times" w:hAnsi="Times" w:cs="Times"/>
          <w:sz w:val="24"/>
          <w:szCs w:val="24"/>
        </w:rPr>
        <w:t>lub też znajduje się w użytkowaniu wieczystym</w:t>
      </w:r>
      <w:r>
        <w:rPr>
          <w:rFonts w:ascii="Times" w:hAnsi="Times" w:cs="Times"/>
          <w:sz w:val="24"/>
          <w:szCs w:val="24"/>
        </w:rPr>
        <w:t>,</w:t>
      </w:r>
      <w:r w:rsidRPr="00E746BB">
        <w:rPr>
          <w:rFonts w:ascii="Times" w:hAnsi="Times" w:cs="Times"/>
          <w:sz w:val="24"/>
          <w:szCs w:val="24"/>
        </w:rPr>
        <w:t xml:space="preserve"> bądź też jest dzierżawiona</w:t>
      </w:r>
      <w:r>
        <w:rPr>
          <w:rFonts w:ascii="Times" w:hAnsi="Times" w:cs="Times"/>
          <w:sz w:val="24"/>
          <w:szCs w:val="24"/>
        </w:rPr>
        <w:t xml:space="preserve"> przez spółki handlowe w których Skarb Państwa nie posiada większości udziałów lub akcji (w przeciwieństwie do </w:t>
      </w:r>
      <w:r w:rsidRPr="00DD3BBB">
        <w:rPr>
          <w:rFonts w:ascii="Times" w:hAnsi="Times" w:cs="Times"/>
          <w:sz w:val="24"/>
          <w:szCs w:val="24"/>
        </w:rPr>
        <w:t>spół</w:t>
      </w:r>
      <w:r>
        <w:rPr>
          <w:rFonts w:ascii="Times" w:hAnsi="Times" w:cs="Times"/>
          <w:sz w:val="24"/>
          <w:szCs w:val="24"/>
        </w:rPr>
        <w:t>e</w:t>
      </w:r>
      <w:r w:rsidRPr="00DD3BBB">
        <w:rPr>
          <w:rFonts w:ascii="Times" w:hAnsi="Times" w:cs="Times"/>
          <w:sz w:val="24"/>
          <w:szCs w:val="24"/>
        </w:rPr>
        <w:t>k akcyjn</w:t>
      </w:r>
      <w:r>
        <w:rPr>
          <w:rFonts w:ascii="Times" w:hAnsi="Times" w:cs="Times"/>
          <w:sz w:val="24"/>
          <w:szCs w:val="24"/>
        </w:rPr>
        <w:t>ych, które</w:t>
      </w:r>
      <w:r w:rsidRPr="00DD3BBB">
        <w:rPr>
          <w:rFonts w:ascii="Times" w:hAnsi="Times" w:cs="Times"/>
          <w:sz w:val="24"/>
          <w:szCs w:val="24"/>
        </w:rPr>
        <w:t xml:space="preserve"> zarządzają portami</w:t>
      </w:r>
      <w:r w:rsidRPr="00E746BB">
        <w:t xml:space="preserve"> </w:t>
      </w:r>
      <w:r w:rsidRPr="00E746BB">
        <w:rPr>
          <w:rFonts w:ascii="Times" w:hAnsi="Times" w:cs="Times"/>
          <w:sz w:val="24"/>
          <w:szCs w:val="24"/>
        </w:rPr>
        <w:t>o podstawowym znaczeniu dla gospodarki narodowej</w:t>
      </w:r>
      <w:r w:rsidRPr="00DD3BBB">
        <w:rPr>
          <w:rFonts w:ascii="Times" w:hAnsi="Times" w:cs="Times"/>
          <w:sz w:val="24"/>
          <w:szCs w:val="24"/>
        </w:rPr>
        <w:t xml:space="preserve"> </w:t>
      </w:r>
      <w:r>
        <w:rPr>
          <w:rFonts w:ascii="Times" w:hAnsi="Times" w:cs="Times"/>
          <w:sz w:val="24"/>
          <w:szCs w:val="24"/>
        </w:rPr>
        <w:t>na podstawie obecnie obowiązujących przepisów).</w:t>
      </w:r>
    </w:p>
    <w:p w14:paraId="724CB8EB" w14:textId="467648BA" w:rsidR="004022EE" w:rsidRDefault="004022EE" w:rsidP="004022EE">
      <w:pPr>
        <w:spacing w:line="360" w:lineRule="auto"/>
        <w:jc w:val="both"/>
        <w:rPr>
          <w:rFonts w:ascii="Times" w:hAnsi="Times" w:cs="Times"/>
          <w:sz w:val="24"/>
          <w:szCs w:val="24"/>
        </w:rPr>
      </w:pPr>
      <w:r>
        <w:rPr>
          <w:rFonts w:ascii="Times" w:hAnsi="Times" w:cs="Times"/>
          <w:sz w:val="24"/>
          <w:szCs w:val="24"/>
        </w:rPr>
        <w:t>Aktualnie Skarb Państwa nie posiada instrumentów prawnych pozwalających mu na skuteczną ingerencję w procesy własnościowe w spółkach</w:t>
      </w:r>
      <w:r w:rsidR="00560328">
        <w:rPr>
          <w:rFonts w:ascii="Times" w:hAnsi="Times" w:cs="Times"/>
          <w:sz w:val="24"/>
          <w:szCs w:val="24"/>
        </w:rPr>
        <w:t xml:space="preserve"> handlowych</w:t>
      </w:r>
      <w:r>
        <w:rPr>
          <w:rFonts w:ascii="Times" w:hAnsi="Times" w:cs="Times"/>
          <w:sz w:val="24"/>
          <w:szCs w:val="24"/>
        </w:rPr>
        <w:t xml:space="preserve">, w których władaniu pozostają </w:t>
      </w:r>
      <w:r w:rsidRPr="00F546BE">
        <w:rPr>
          <w:rFonts w:ascii="Times" w:hAnsi="Times" w:cs="Times"/>
          <w:sz w:val="24"/>
          <w:szCs w:val="24"/>
        </w:rPr>
        <w:t>nieruchomości położo</w:t>
      </w:r>
      <w:r>
        <w:rPr>
          <w:rFonts w:ascii="Times" w:hAnsi="Times" w:cs="Times"/>
          <w:sz w:val="24"/>
          <w:szCs w:val="24"/>
        </w:rPr>
        <w:t>ne</w:t>
      </w:r>
      <w:r w:rsidRPr="00F546BE">
        <w:rPr>
          <w:rFonts w:ascii="Times" w:hAnsi="Times" w:cs="Times"/>
          <w:sz w:val="24"/>
          <w:szCs w:val="24"/>
        </w:rPr>
        <w:t xml:space="preserve"> w granicach portu o podstawowym znaczeniu dla gospodarki narodowe</w:t>
      </w:r>
      <w:r>
        <w:rPr>
          <w:rFonts w:ascii="Times" w:hAnsi="Times" w:cs="Times"/>
          <w:sz w:val="24"/>
          <w:szCs w:val="24"/>
        </w:rPr>
        <w:t>j, w których nie posiada on jednocześnie</w:t>
      </w:r>
      <w:r w:rsidRPr="00461168">
        <w:t xml:space="preserve"> </w:t>
      </w:r>
      <w:r w:rsidRPr="00461168">
        <w:rPr>
          <w:rFonts w:ascii="Times" w:hAnsi="Times" w:cs="Times"/>
          <w:sz w:val="24"/>
          <w:szCs w:val="24"/>
        </w:rPr>
        <w:t>większości udziałów lub akcji</w:t>
      </w:r>
      <w:r>
        <w:rPr>
          <w:rFonts w:ascii="Times" w:hAnsi="Times" w:cs="Times"/>
          <w:sz w:val="24"/>
          <w:szCs w:val="24"/>
        </w:rPr>
        <w:t>. Tymczasem procesy te mają istotne znaczenie z punktu widzenia</w:t>
      </w:r>
      <w:r w:rsidRPr="002813B2">
        <w:rPr>
          <w:rFonts w:ascii="Times" w:hAnsi="Times" w:cs="Times"/>
          <w:sz w:val="24"/>
          <w:szCs w:val="24"/>
        </w:rPr>
        <w:t xml:space="preserve"> zapewnienia bezpieczeństwa energetycznego</w:t>
      </w:r>
      <w:r>
        <w:rPr>
          <w:rFonts w:ascii="Times" w:hAnsi="Times" w:cs="Times"/>
          <w:sz w:val="24"/>
          <w:szCs w:val="24"/>
        </w:rPr>
        <w:t xml:space="preserve"> państwa. Nie można bowiem całkowicie </w:t>
      </w:r>
      <w:r>
        <w:rPr>
          <w:rFonts w:ascii="Times" w:hAnsi="Times" w:cs="Times"/>
          <w:sz w:val="24"/>
          <w:szCs w:val="24"/>
        </w:rPr>
        <w:lastRenderedPageBreak/>
        <w:t xml:space="preserve">wykluczyć, iż w ich następstwie dojdzie do zmaterializowania się </w:t>
      </w:r>
      <w:r w:rsidRPr="00461168">
        <w:rPr>
          <w:rFonts w:ascii="Times" w:hAnsi="Times" w:cs="Times"/>
          <w:sz w:val="24"/>
          <w:szCs w:val="24"/>
        </w:rPr>
        <w:t>niebezpieczeństwa</w:t>
      </w:r>
      <w:r w:rsidRPr="00C67581">
        <w:rPr>
          <w:rFonts w:ascii="Times" w:hAnsi="Times" w:cs="Times"/>
          <w:sz w:val="24"/>
          <w:szCs w:val="24"/>
        </w:rPr>
        <w:t xml:space="preserve"> przejęcia</w:t>
      </w:r>
      <w:r>
        <w:rPr>
          <w:rFonts w:ascii="Times" w:hAnsi="Times" w:cs="Times"/>
          <w:sz w:val="24"/>
          <w:szCs w:val="24"/>
        </w:rPr>
        <w:t xml:space="preserve"> </w:t>
      </w:r>
      <w:r w:rsidRPr="00C67581">
        <w:rPr>
          <w:rFonts w:ascii="Times" w:hAnsi="Times" w:cs="Times"/>
          <w:sz w:val="24"/>
          <w:szCs w:val="24"/>
        </w:rPr>
        <w:t>kontroli nad infrastrukturą służąc</w:t>
      </w:r>
      <w:r>
        <w:rPr>
          <w:rFonts w:ascii="Times" w:hAnsi="Times" w:cs="Times"/>
          <w:sz w:val="24"/>
          <w:szCs w:val="24"/>
        </w:rPr>
        <w:t>ą</w:t>
      </w:r>
      <w:r w:rsidRPr="00C67581">
        <w:rPr>
          <w:rFonts w:ascii="Times" w:hAnsi="Times" w:cs="Times"/>
          <w:sz w:val="24"/>
          <w:szCs w:val="24"/>
        </w:rPr>
        <w:t xml:space="preserve"> do przeładunków nośników energii przez podmioty, które nie będą zainteresowane w zapewnieniu</w:t>
      </w:r>
      <w:r>
        <w:rPr>
          <w:rFonts w:ascii="Times" w:hAnsi="Times" w:cs="Times"/>
          <w:sz w:val="24"/>
          <w:szCs w:val="24"/>
        </w:rPr>
        <w:t xml:space="preserve"> ciągłego i efektywnego</w:t>
      </w:r>
      <w:r w:rsidRPr="00C67581">
        <w:rPr>
          <w:rFonts w:ascii="Times" w:hAnsi="Times" w:cs="Times"/>
          <w:sz w:val="24"/>
          <w:szCs w:val="24"/>
        </w:rPr>
        <w:t xml:space="preserve"> funkcjonowania</w:t>
      </w:r>
      <w:r>
        <w:rPr>
          <w:rFonts w:ascii="Times" w:hAnsi="Times" w:cs="Times"/>
          <w:sz w:val="24"/>
          <w:szCs w:val="24"/>
        </w:rPr>
        <w:t xml:space="preserve"> tejże infrastruktury</w:t>
      </w:r>
      <w:r w:rsidRPr="00C67581">
        <w:rPr>
          <w:rFonts w:ascii="Times" w:hAnsi="Times" w:cs="Times"/>
        </w:rPr>
        <w:t xml:space="preserve"> zgodnie z </w:t>
      </w:r>
      <w:r w:rsidRPr="00C67581">
        <w:rPr>
          <w:rFonts w:ascii="Times" w:hAnsi="Times" w:cs="Times"/>
          <w:sz w:val="24"/>
          <w:szCs w:val="24"/>
        </w:rPr>
        <w:t>interes</w:t>
      </w:r>
      <w:r>
        <w:rPr>
          <w:rFonts w:ascii="Times" w:hAnsi="Times" w:cs="Times"/>
          <w:sz w:val="24"/>
          <w:szCs w:val="24"/>
        </w:rPr>
        <w:t>em</w:t>
      </w:r>
      <w:r w:rsidRPr="00C67581">
        <w:rPr>
          <w:rFonts w:ascii="Times" w:hAnsi="Times" w:cs="Times"/>
          <w:sz w:val="24"/>
          <w:szCs w:val="24"/>
        </w:rPr>
        <w:t xml:space="preserve"> </w:t>
      </w:r>
      <w:r>
        <w:rPr>
          <w:rFonts w:ascii="Times" w:hAnsi="Times" w:cs="Times"/>
          <w:sz w:val="24"/>
          <w:szCs w:val="24"/>
        </w:rPr>
        <w:t xml:space="preserve">Rzeczypospolitej </w:t>
      </w:r>
      <w:r w:rsidRPr="00C67581">
        <w:rPr>
          <w:rFonts w:ascii="Times" w:hAnsi="Times" w:cs="Times"/>
          <w:sz w:val="24"/>
          <w:szCs w:val="24"/>
        </w:rPr>
        <w:t xml:space="preserve"> Polskie</w:t>
      </w:r>
      <w:r>
        <w:rPr>
          <w:rFonts w:ascii="Times" w:hAnsi="Times" w:cs="Times"/>
          <w:sz w:val="24"/>
          <w:szCs w:val="24"/>
        </w:rPr>
        <w:t>j.</w:t>
      </w:r>
    </w:p>
    <w:p w14:paraId="045F0982" w14:textId="77777777" w:rsidR="004022EE" w:rsidRPr="00AC1D46" w:rsidRDefault="004022EE" w:rsidP="004022EE">
      <w:pPr>
        <w:spacing w:line="360" w:lineRule="auto"/>
        <w:jc w:val="both"/>
        <w:rPr>
          <w:rFonts w:ascii="Times" w:hAnsi="Times" w:cs="Times"/>
          <w:sz w:val="24"/>
          <w:szCs w:val="24"/>
        </w:rPr>
      </w:pPr>
      <w:r>
        <w:rPr>
          <w:rFonts w:ascii="Times" w:hAnsi="Times" w:cs="Times"/>
          <w:sz w:val="24"/>
          <w:szCs w:val="24"/>
        </w:rPr>
        <w:t xml:space="preserve">Mając powyższe na uwadze, proponuje się dodanie w ustawie </w:t>
      </w:r>
      <w:r w:rsidRPr="00AC1D46">
        <w:rPr>
          <w:rFonts w:ascii="Times" w:hAnsi="Times" w:cs="Times"/>
          <w:sz w:val="24"/>
          <w:szCs w:val="24"/>
        </w:rPr>
        <w:t>o portach i przystaniach morskich</w:t>
      </w:r>
      <w:r>
        <w:rPr>
          <w:rFonts w:ascii="Times" w:hAnsi="Times" w:cs="Times"/>
          <w:sz w:val="24"/>
          <w:szCs w:val="24"/>
        </w:rPr>
        <w:t xml:space="preserve"> art. 3d, w którym przewidziano rozwiązanie pozwalające Skarbowi Państwa, reprezentowanemu przez ministra właściwego </w:t>
      </w:r>
      <w:r w:rsidRPr="00002895">
        <w:rPr>
          <w:rFonts w:ascii="Times" w:hAnsi="Times" w:cs="Times"/>
          <w:sz w:val="24"/>
          <w:szCs w:val="24"/>
        </w:rPr>
        <w:t>do spraw gospodarki morskiej</w:t>
      </w:r>
      <w:r>
        <w:rPr>
          <w:rFonts w:ascii="Times" w:hAnsi="Times" w:cs="Times"/>
          <w:sz w:val="24"/>
          <w:szCs w:val="24"/>
        </w:rPr>
        <w:t xml:space="preserve">, na skorzystanie z prawa pierwokupu </w:t>
      </w:r>
      <w:r w:rsidRPr="00AC1D46">
        <w:rPr>
          <w:rFonts w:ascii="Times" w:hAnsi="Times" w:cs="Times"/>
          <w:sz w:val="24"/>
          <w:szCs w:val="24"/>
        </w:rPr>
        <w:t>udziałów i akcji w spółce handlowej:</w:t>
      </w:r>
    </w:p>
    <w:p w14:paraId="4CFC76B3" w14:textId="77777777" w:rsidR="004022EE" w:rsidRPr="00461168" w:rsidRDefault="004022EE" w:rsidP="004022EE">
      <w:pPr>
        <w:pStyle w:val="Akapitzlist"/>
        <w:numPr>
          <w:ilvl w:val="0"/>
          <w:numId w:val="3"/>
        </w:numPr>
        <w:spacing w:line="360" w:lineRule="auto"/>
        <w:jc w:val="both"/>
        <w:rPr>
          <w:rFonts w:ascii="Times" w:hAnsi="Times" w:cs="Times"/>
          <w:sz w:val="24"/>
          <w:szCs w:val="24"/>
        </w:rPr>
      </w:pPr>
      <w:r w:rsidRPr="00461168">
        <w:rPr>
          <w:rFonts w:ascii="Times" w:hAnsi="Times" w:cs="Times"/>
          <w:sz w:val="24"/>
          <w:szCs w:val="24"/>
        </w:rPr>
        <w:t>która jest właścicielem nieruchomości położonej w granicach portu o podstawowym znaczeniu dla gospodarki narodowej;</w:t>
      </w:r>
    </w:p>
    <w:p w14:paraId="0C628CE5" w14:textId="77777777" w:rsidR="004022EE" w:rsidRPr="00461168" w:rsidRDefault="004022EE" w:rsidP="004022EE">
      <w:pPr>
        <w:pStyle w:val="Akapitzlist"/>
        <w:numPr>
          <w:ilvl w:val="0"/>
          <w:numId w:val="3"/>
        </w:numPr>
        <w:spacing w:line="360" w:lineRule="auto"/>
        <w:jc w:val="both"/>
        <w:rPr>
          <w:rFonts w:ascii="Times" w:hAnsi="Times" w:cs="Times"/>
          <w:sz w:val="24"/>
          <w:szCs w:val="24"/>
        </w:rPr>
      </w:pPr>
      <w:r w:rsidRPr="00461168">
        <w:rPr>
          <w:rFonts w:ascii="Times" w:hAnsi="Times" w:cs="Times"/>
          <w:sz w:val="24"/>
          <w:szCs w:val="24"/>
        </w:rPr>
        <w:t>która jest użytkownikiem wieczystym lub współużytkownikiem wieczystym nieruchomości położonej w granicach portu o podstawowym znaczeniu dla gospodarki narodowej;</w:t>
      </w:r>
    </w:p>
    <w:p w14:paraId="3BC3D4D4" w14:textId="77777777" w:rsidR="004022EE" w:rsidRPr="00461168" w:rsidRDefault="004022EE" w:rsidP="004022EE">
      <w:pPr>
        <w:pStyle w:val="Akapitzlist"/>
        <w:numPr>
          <w:ilvl w:val="0"/>
          <w:numId w:val="3"/>
        </w:numPr>
        <w:spacing w:line="360" w:lineRule="auto"/>
        <w:jc w:val="both"/>
        <w:rPr>
          <w:rFonts w:ascii="Times" w:hAnsi="Times" w:cs="Times"/>
          <w:sz w:val="24"/>
          <w:szCs w:val="24"/>
        </w:rPr>
      </w:pPr>
      <w:r w:rsidRPr="00461168">
        <w:rPr>
          <w:rFonts w:ascii="Times" w:hAnsi="Times" w:cs="Times"/>
          <w:sz w:val="24"/>
          <w:szCs w:val="24"/>
        </w:rPr>
        <w:t xml:space="preserve">której oddano całość albo część nieruchomości położonej w granicach portu </w:t>
      </w:r>
      <w:r w:rsidRPr="00461168">
        <w:rPr>
          <w:rFonts w:ascii="Times" w:hAnsi="Times" w:cs="Times"/>
          <w:sz w:val="24"/>
          <w:szCs w:val="24"/>
        </w:rPr>
        <w:br/>
        <w:t>o podstawowym znaczeniu dla gospodarki narodowej w użytkowanie, dzierżawę lub najem albo z którą zawarto inną umowę uprawniającą do korzystania lub pobierania pożytków z całości nieruchomości albo jej części przez okres powyżej 10 lat, także jeżeli strony zawarły kolejne umowy, których przedmiotem jest ta sama nieruchomość, albo zawarto taką umowę na czas nieoznaczony, której termin wypowiedzenia wynosi powyżej 10 lat - w przypadku nieruchomości stanowiących własność Skarbu Państwa, jednostki samorządu terytorialnego albo podmiotu zarządzającego portem lub przystanią morską, położonych w granicach portu o podstawowym znaczeniu dla gospodarki narodowej.</w:t>
      </w:r>
    </w:p>
    <w:p w14:paraId="62C8A63A" w14:textId="77777777" w:rsidR="004022EE" w:rsidRDefault="004022EE" w:rsidP="004022EE">
      <w:pPr>
        <w:spacing w:line="360" w:lineRule="auto"/>
        <w:jc w:val="both"/>
        <w:rPr>
          <w:rFonts w:ascii="Times" w:hAnsi="Times" w:cs="Times"/>
          <w:sz w:val="24"/>
          <w:szCs w:val="24"/>
        </w:rPr>
      </w:pPr>
      <w:r w:rsidRPr="00AC1D46">
        <w:rPr>
          <w:rFonts w:ascii="Times" w:hAnsi="Times" w:cs="Times"/>
          <w:sz w:val="24"/>
          <w:szCs w:val="24"/>
        </w:rPr>
        <w:t>Rada Ministrów</w:t>
      </w:r>
      <w:r>
        <w:rPr>
          <w:rFonts w:ascii="Times" w:hAnsi="Times" w:cs="Times"/>
          <w:sz w:val="24"/>
          <w:szCs w:val="24"/>
        </w:rPr>
        <w:t xml:space="preserve"> będzie mogła również</w:t>
      </w:r>
      <w:r w:rsidRPr="00AC1D46">
        <w:rPr>
          <w:rFonts w:ascii="Times" w:hAnsi="Times" w:cs="Times"/>
          <w:sz w:val="24"/>
          <w:szCs w:val="24"/>
        </w:rPr>
        <w:t xml:space="preserve"> na uzasadniony wniosek ministra właściwego do spraw gospodarki morskiej, upoważnić inny podmiot, w tym spółkę handlową z większościowym udziałem Skarbu Państwa, do wykonywania prawa pierwokupu</w:t>
      </w:r>
      <w:r>
        <w:rPr>
          <w:rFonts w:ascii="Times" w:hAnsi="Times" w:cs="Times"/>
          <w:sz w:val="24"/>
          <w:szCs w:val="24"/>
        </w:rPr>
        <w:t>.</w:t>
      </w:r>
    </w:p>
    <w:p w14:paraId="469DD769" w14:textId="4E852455" w:rsidR="004022EE" w:rsidRDefault="004022EE" w:rsidP="004022EE">
      <w:pPr>
        <w:spacing w:line="360" w:lineRule="auto"/>
        <w:jc w:val="both"/>
        <w:rPr>
          <w:rFonts w:ascii="Times" w:hAnsi="Times" w:cs="Times"/>
          <w:sz w:val="24"/>
          <w:szCs w:val="24"/>
        </w:rPr>
      </w:pPr>
      <w:r>
        <w:rPr>
          <w:rFonts w:ascii="Times" w:hAnsi="Times" w:cs="Times"/>
          <w:sz w:val="24"/>
          <w:szCs w:val="24"/>
        </w:rPr>
        <w:t>Skarbowi Państwa będzie</w:t>
      </w:r>
      <w:r w:rsidRPr="00461168">
        <w:t xml:space="preserve"> </w:t>
      </w:r>
      <w:r w:rsidRPr="00461168">
        <w:rPr>
          <w:rFonts w:ascii="Times" w:hAnsi="Times" w:cs="Times"/>
          <w:sz w:val="24"/>
          <w:szCs w:val="24"/>
        </w:rPr>
        <w:t>również</w:t>
      </w:r>
      <w:r>
        <w:rPr>
          <w:rFonts w:ascii="Times" w:hAnsi="Times" w:cs="Times"/>
          <w:sz w:val="24"/>
          <w:szCs w:val="24"/>
        </w:rPr>
        <w:t xml:space="preserve"> przysługiwać, w myśl proponowanego art. 3e</w:t>
      </w:r>
      <w:r w:rsidRPr="00E746BB">
        <w:t xml:space="preserve"> </w:t>
      </w:r>
      <w:r w:rsidRPr="00E746BB">
        <w:rPr>
          <w:rFonts w:ascii="Times" w:hAnsi="Times" w:cs="Times"/>
          <w:sz w:val="24"/>
          <w:szCs w:val="24"/>
        </w:rPr>
        <w:t>ustaw</w:t>
      </w:r>
      <w:r>
        <w:rPr>
          <w:rFonts w:ascii="Times" w:hAnsi="Times" w:cs="Times"/>
          <w:sz w:val="24"/>
          <w:szCs w:val="24"/>
        </w:rPr>
        <w:t>y</w:t>
      </w:r>
      <w:r w:rsidRPr="00E746BB">
        <w:rPr>
          <w:rFonts w:ascii="Times" w:hAnsi="Times" w:cs="Times"/>
          <w:sz w:val="24"/>
          <w:szCs w:val="24"/>
        </w:rPr>
        <w:t xml:space="preserve"> o portach i przystaniach morskich</w:t>
      </w:r>
      <w:r>
        <w:rPr>
          <w:rFonts w:ascii="Times" w:hAnsi="Times" w:cs="Times"/>
          <w:sz w:val="24"/>
          <w:szCs w:val="24"/>
        </w:rPr>
        <w:t xml:space="preserve">, prawo do </w:t>
      </w:r>
      <w:r w:rsidRPr="00AC1D46">
        <w:rPr>
          <w:rFonts w:ascii="Times" w:hAnsi="Times" w:cs="Times"/>
          <w:sz w:val="24"/>
          <w:szCs w:val="24"/>
        </w:rPr>
        <w:t>złoż</w:t>
      </w:r>
      <w:r>
        <w:rPr>
          <w:rFonts w:ascii="Times" w:hAnsi="Times" w:cs="Times"/>
          <w:sz w:val="24"/>
          <w:szCs w:val="24"/>
        </w:rPr>
        <w:t>enia</w:t>
      </w:r>
      <w:r w:rsidRPr="00AC1D46">
        <w:rPr>
          <w:rFonts w:ascii="Times" w:hAnsi="Times" w:cs="Times"/>
          <w:sz w:val="24"/>
          <w:szCs w:val="24"/>
        </w:rPr>
        <w:t xml:space="preserve"> oświadczeni</w:t>
      </w:r>
      <w:r>
        <w:rPr>
          <w:rFonts w:ascii="Times" w:hAnsi="Times" w:cs="Times"/>
          <w:sz w:val="24"/>
          <w:szCs w:val="24"/>
        </w:rPr>
        <w:t>a</w:t>
      </w:r>
      <w:r w:rsidRPr="00AC1D46">
        <w:rPr>
          <w:rFonts w:ascii="Times" w:hAnsi="Times" w:cs="Times"/>
          <w:sz w:val="24"/>
          <w:szCs w:val="24"/>
        </w:rPr>
        <w:t xml:space="preserve"> o nabyciu prawa własności nieruchomości,</w:t>
      </w:r>
      <w:r>
        <w:rPr>
          <w:rFonts w:ascii="Times" w:hAnsi="Times" w:cs="Times"/>
          <w:sz w:val="24"/>
          <w:szCs w:val="24"/>
        </w:rPr>
        <w:t xml:space="preserve"> o których mowa była powyżej. Skarb Państwa będzie mógł skorzystać z tego uprawnienia w przypadku </w:t>
      </w:r>
      <w:r w:rsidRPr="00AC1D46">
        <w:rPr>
          <w:rFonts w:ascii="Times" w:hAnsi="Times" w:cs="Times"/>
          <w:sz w:val="24"/>
          <w:szCs w:val="24"/>
        </w:rPr>
        <w:t>przeniesienia na inną osobę ogółu praw i obowiązków wspólnika</w:t>
      </w:r>
      <w:r>
        <w:rPr>
          <w:rFonts w:ascii="Times" w:hAnsi="Times" w:cs="Times"/>
          <w:sz w:val="24"/>
          <w:szCs w:val="24"/>
        </w:rPr>
        <w:t xml:space="preserve"> spółki osobowej, </w:t>
      </w:r>
      <w:r w:rsidRPr="00FF67D2">
        <w:rPr>
          <w:rFonts w:ascii="Times" w:hAnsi="Times" w:cs="Times"/>
          <w:sz w:val="24"/>
          <w:szCs w:val="24"/>
        </w:rPr>
        <w:t>która jest właścicielem nieruchomości położonej</w:t>
      </w:r>
      <w:r w:rsidR="00E407B2">
        <w:rPr>
          <w:rFonts w:ascii="Times" w:hAnsi="Times" w:cs="Times"/>
          <w:sz w:val="24"/>
          <w:szCs w:val="24"/>
        </w:rPr>
        <w:t xml:space="preserve"> </w:t>
      </w:r>
      <w:r w:rsidRPr="00FF67D2">
        <w:rPr>
          <w:rFonts w:ascii="Times" w:hAnsi="Times" w:cs="Times"/>
          <w:sz w:val="24"/>
          <w:szCs w:val="24"/>
        </w:rPr>
        <w:t>w</w:t>
      </w:r>
      <w:r w:rsidR="00E407B2">
        <w:rPr>
          <w:rFonts w:ascii="Times" w:hAnsi="Times" w:cs="Times"/>
          <w:sz w:val="24"/>
          <w:szCs w:val="24"/>
        </w:rPr>
        <w:t xml:space="preserve"> </w:t>
      </w:r>
      <w:r w:rsidRPr="00FF67D2">
        <w:rPr>
          <w:rFonts w:ascii="Times" w:hAnsi="Times" w:cs="Times"/>
          <w:sz w:val="24"/>
          <w:szCs w:val="24"/>
        </w:rPr>
        <w:t>granicach</w:t>
      </w:r>
      <w:r w:rsidR="00E407B2">
        <w:rPr>
          <w:rFonts w:ascii="Times" w:hAnsi="Times" w:cs="Times"/>
          <w:sz w:val="24"/>
          <w:szCs w:val="24"/>
        </w:rPr>
        <w:t xml:space="preserve"> </w:t>
      </w:r>
      <w:r w:rsidRPr="00FF67D2">
        <w:rPr>
          <w:rFonts w:ascii="Times" w:hAnsi="Times" w:cs="Times"/>
          <w:sz w:val="24"/>
          <w:szCs w:val="24"/>
        </w:rPr>
        <w:t>portu</w:t>
      </w:r>
      <w:r w:rsidR="00E407B2">
        <w:rPr>
          <w:rFonts w:ascii="Times" w:hAnsi="Times" w:cs="Times"/>
          <w:sz w:val="24"/>
          <w:szCs w:val="24"/>
        </w:rPr>
        <w:t xml:space="preserve"> </w:t>
      </w:r>
      <w:r w:rsidRPr="00FF67D2">
        <w:rPr>
          <w:rFonts w:ascii="Times" w:hAnsi="Times" w:cs="Times"/>
          <w:sz w:val="24"/>
          <w:szCs w:val="24"/>
        </w:rPr>
        <w:t>o podstawowym znaczeniu dla gospodarki narodowej</w:t>
      </w:r>
      <w:r>
        <w:rPr>
          <w:rFonts w:ascii="Times" w:hAnsi="Times" w:cs="Times"/>
          <w:sz w:val="24"/>
          <w:szCs w:val="24"/>
        </w:rPr>
        <w:t xml:space="preserve"> albo, </w:t>
      </w:r>
      <w:r w:rsidRPr="00FF67D2">
        <w:rPr>
          <w:rFonts w:ascii="Times" w:hAnsi="Times" w:cs="Times"/>
          <w:sz w:val="24"/>
          <w:szCs w:val="24"/>
        </w:rPr>
        <w:lastRenderedPageBreak/>
        <w:t>która jest użytkownikiem wieczystym lub współużytkownikiem wieczystym nieruchomości położonej w granicach</w:t>
      </w:r>
      <w:r>
        <w:rPr>
          <w:rFonts w:ascii="Times" w:hAnsi="Times" w:cs="Times"/>
          <w:sz w:val="24"/>
          <w:szCs w:val="24"/>
        </w:rPr>
        <w:t xml:space="preserve"> tego</w:t>
      </w:r>
      <w:r w:rsidRPr="00FF67D2">
        <w:rPr>
          <w:rFonts w:ascii="Times" w:hAnsi="Times" w:cs="Times"/>
          <w:sz w:val="24"/>
          <w:szCs w:val="24"/>
        </w:rPr>
        <w:t xml:space="preserve"> portu</w:t>
      </w:r>
      <w:r>
        <w:rPr>
          <w:rFonts w:ascii="Times" w:hAnsi="Times" w:cs="Times"/>
          <w:sz w:val="24"/>
          <w:szCs w:val="24"/>
        </w:rPr>
        <w:t xml:space="preserve">. Skarb Państwa będzie posiadał prawo </w:t>
      </w:r>
      <w:r w:rsidRPr="00FF67D2">
        <w:rPr>
          <w:rFonts w:ascii="Times" w:hAnsi="Times" w:cs="Times"/>
          <w:sz w:val="24"/>
          <w:szCs w:val="24"/>
        </w:rPr>
        <w:t>do złożenia oświadczenia o nabyciu prawa własności nieruchomości</w:t>
      </w:r>
      <w:r>
        <w:rPr>
          <w:rFonts w:ascii="Times" w:hAnsi="Times" w:cs="Times"/>
          <w:sz w:val="24"/>
          <w:szCs w:val="24"/>
        </w:rPr>
        <w:t xml:space="preserve"> także w przypadku</w:t>
      </w:r>
      <w:r w:rsidRPr="00FF67D2">
        <w:rPr>
          <w:rFonts w:ascii="Times" w:hAnsi="Times" w:cs="Times"/>
          <w:sz w:val="24"/>
          <w:szCs w:val="24"/>
        </w:rPr>
        <w:t xml:space="preserve"> przystąpienia nowego wspólnika do</w:t>
      </w:r>
      <w:r>
        <w:rPr>
          <w:rFonts w:ascii="Times" w:hAnsi="Times" w:cs="Times"/>
          <w:sz w:val="24"/>
          <w:szCs w:val="24"/>
        </w:rPr>
        <w:t xml:space="preserve"> przedmiotowej </w:t>
      </w:r>
      <w:r w:rsidRPr="00FF67D2">
        <w:rPr>
          <w:rFonts w:ascii="Times" w:hAnsi="Times" w:cs="Times"/>
          <w:sz w:val="24"/>
          <w:szCs w:val="24"/>
        </w:rPr>
        <w:t>spółki osobowej</w:t>
      </w:r>
      <w:r>
        <w:rPr>
          <w:rFonts w:ascii="Times" w:hAnsi="Times" w:cs="Times"/>
          <w:sz w:val="24"/>
          <w:szCs w:val="24"/>
        </w:rPr>
        <w:t>.</w:t>
      </w:r>
    </w:p>
    <w:p w14:paraId="305DB6E7" w14:textId="3F6FBCB7" w:rsidR="004022EE" w:rsidRDefault="004022EE" w:rsidP="004022EE">
      <w:pPr>
        <w:spacing w:line="360" w:lineRule="auto"/>
        <w:jc w:val="both"/>
        <w:rPr>
          <w:rFonts w:ascii="Times" w:hAnsi="Times" w:cs="Times"/>
          <w:sz w:val="24"/>
          <w:szCs w:val="24"/>
        </w:rPr>
      </w:pPr>
      <w:r>
        <w:rPr>
          <w:rFonts w:ascii="Times" w:hAnsi="Times" w:cs="Times"/>
          <w:sz w:val="24"/>
          <w:szCs w:val="24"/>
        </w:rPr>
        <w:t xml:space="preserve">Powyższe instrumenty pozwolą na skuteczną kontrolę Skarbu Państwa nad procesami przekształceń własnościowych w podmiotach działających w portach </w:t>
      </w:r>
      <w:r w:rsidRPr="0031690B">
        <w:rPr>
          <w:rFonts w:ascii="Times" w:hAnsi="Times" w:cs="Times"/>
          <w:sz w:val="24"/>
          <w:szCs w:val="24"/>
        </w:rPr>
        <w:t>o podstawowym znaczeniu dla gospodarki narodowej</w:t>
      </w:r>
      <w:r>
        <w:rPr>
          <w:rFonts w:ascii="Times" w:hAnsi="Times" w:cs="Times"/>
          <w:sz w:val="24"/>
          <w:szCs w:val="24"/>
        </w:rPr>
        <w:t xml:space="preserve">, co pozwoli na zdecydowaną minimalizację wystąpienia ryzyka obniżenia jakości </w:t>
      </w:r>
      <w:r w:rsidRPr="00AF469F">
        <w:rPr>
          <w:rFonts w:ascii="Times" w:hAnsi="Times" w:cs="Times"/>
          <w:sz w:val="24"/>
          <w:szCs w:val="24"/>
        </w:rPr>
        <w:t>infrastruktur</w:t>
      </w:r>
      <w:r>
        <w:rPr>
          <w:rFonts w:ascii="Times" w:hAnsi="Times" w:cs="Times"/>
          <w:sz w:val="24"/>
          <w:szCs w:val="24"/>
        </w:rPr>
        <w:t>y</w:t>
      </w:r>
      <w:r w:rsidRPr="00AF469F">
        <w:rPr>
          <w:rFonts w:ascii="Times" w:hAnsi="Times" w:cs="Times"/>
          <w:sz w:val="24"/>
          <w:szCs w:val="24"/>
        </w:rPr>
        <w:t xml:space="preserve"> służąc</w:t>
      </w:r>
      <w:r>
        <w:rPr>
          <w:rFonts w:ascii="Times" w:hAnsi="Times" w:cs="Times"/>
          <w:sz w:val="24"/>
          <w:szCs w:val="24"/>
        </w:rPr>
        <w:t>ej</w:t>
      </w:r>
      <w:r w:rsidRPr="00AF469F">
        <w:rPr>
          <w:rFonts w:ascii="Times" w:hAnsi="Times" w:cs="Times"/>
          <w:sz w:val="24"/>
          <w:szCs w:val="24"/>
        </w:rPr>
        <w:t xml:space="preserve"> do przeładunków nośników energii</w:t>
      </w:r>
      <w:r w:rsidR="00560328">
        <w:rPr>
          <w:rFonts w:ascii="Times" w:hAnsi="Times" w:cs="Times"/>
          <w:sz w:val="24"/>
          <w:szCs w:val="24"/>
        </w:rPr>
        <w:t xml:space="preserve"> oraz wystąpienia ryzyka braku dostępności takiej infrastruktury. </w:t>
      </w:r>
      <w:r w:rsidR="00993C53">
        <w:rPr>
          <w:rFonts w:ascii="Times" w:hAnsi="Times" w:cs="Times"/>
          <w:sz w:val="24"/>
          <w:szCs w:val="24"/>
        </w:rPr>
        <w:t xml:space="preserve">Z tego też względu ustawa wprowadza mechanizmy kontroli publicznej nad procesem zmian właścicielskich w podmiotach dzierżawiących nieruchomości na terenach portów o podstawowym znaczeniu dla gospodarki państwa. Proponowany instrument w postaci prawa pierwokupu po stronie Skarbu Państwa nie charakteru dyskryminacyjnego i gwarantuje podmiotowi zbywającemu akcje (udziały) zapłatę ceny rynkowej za te aktywa. </w:t>
      </w:r>
    </w:p>
    <w:p w14:paraId="11110146" w14:textId="14987568" w:rsidR="003E7535" w:rsidRDefault="003E7535" w:rsidP="004022EE">
      <w:pPr>
        <w:spacing w:line="360" w:lineRule="auto"/>
        <w:jc w:val="both"/>
        <w:rPr>
          <w:rFonts w:ascii="Times" w:hAnsi="Times" w:cs="Times"/>
          <w:sz w:val="24"/>
          <w:szCs w:val="24"/>
        </w:rPr>
      </w:pPr>
      <w:r>
        <w:rPr>
          <w:rFonts w:ascii="Times" w:hAnsi="Times" w:cs="Times"/>
          <w:sz w:val="24"/>
          <w:szCs w:val="24"/>
        </w:rPr>
        <w:t>Projektowana ustawa nie pociąga za sobą skutków finansowych (wydatków) dla budżetu państwa oraz budżetów jednostek samorządu terytorialnego.</w:t>
      </w:r>
    </w:p>
    <w:p w14:paraId="37DCDF2A" w14:textId="4855B312" w:rsidR="003E7535" w:rsidRDefault="003E7535" w:rsidP="004022EE">
      <w:pPr>
        <w:spacing w:line="360" w:lineRule="auto"/>
        <w:jc w:val="both"/>
        <w:rPr>
          <w:rFonts w:ascii="Times" w:hAnsi="Times" w:cs="Times"/>
          <w:sz w:val="24"/>
          <w:szCs w:val="24"/>
        </w:rPr>
      </w:pPr>
      <w:r>
        <w:rPr>
          <w:rFonts w:ascii="Times" w:hAnsi="Times" w:cs="Times"/>
          <w:sz w:val="24"/>
          <w:szCs w:val="24"/>
        </w:rPr>
        <w:t>Przedmiot projektowanej ustawy nie jest sprzeczny z prawem Unii Europejskiej</w:t>
      </w:r>
      <w:r w:rsidR="00993C53">
        <w:rPr>
          <w:rFonts w:ascii="Times" w:hAnsi="Times" w:cs="Times"/>
          <w:sz w:val="24"/>
          <w:szCs w:val="24"/>
        </w:rPr>
        <w:t>, w szczególności nie narusza przepisów rozporządzenia Parlamentu Europejskiego i Rady (UE) 2017/352 z dnia 15 lutego 2017 r. ustanawiającego ramy zakresie świadczenia usług portowych oraz wspólne zasady dotyczące przejrzystości finansowej portów (Dz. U. L 57 z 3.3.2017, s. 1).</w:t>
      </w:r>
    </w:p>
    <w:p w14:paraId="163E9B01" w14:textId="77777777" w:rsidR="004022EE" w:rsidRPr="00EE09DF" w:rsidRDefault="004022EE" w:rsidP="004022EE">
      <w:pPr>
        <w:spacing w:line="360" w:lineRule="auto"/>
        <w:jc w:val="both"/>
        <w:rPr>
          <w:rFonts w:ascii="Times" w:hAnsi="Times" w:cs="Times"/>
          <w:sz w:val="24"/>
          <w:szCs w:val="24"/>
        </w:rPr>
      </w:pPr>
    </w:p>
    <w:p w14:paraId="56080A66" w14:textId="77777777" w:rsidR="004022EE" w:rsidRPr="002469E8" w:rsidRDefault="004022EE" w:rsidP="003A751C">
      <w:pPr>
        <w:spacing w:after="0" w:line="360" w:lineRule="auto"/>
        <w:jc w:val="both"/>
        <w:rPr>
          <w:rFonts w:ascii="Times New Roman" w:eastAsia="Times New Roman" w:hAnsi="Times New Roman" w:cs="Times New Roman"/>
          <w:sz w:val="24"/>
          <w:szCs w:val="24"/>
          <w:lang w:eastAsia="pl-PL"/>
        </w:rPr>
      </w:pPr>
    </w:p>
    <w:sectPr w:rsidR="004022EE" w:rsidRPr="002469E8" w:rsidSect="00EE2706">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B6205"/>
    <w:multiLevelType w:val="hybridMultilevel"/>
    <w:tmpl w:val="DEFCFCB6"/>
    <w:lvl w:ilvl="0" w:tplc="5E24FAA8">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DB46592"/>
    <w:multiLevelType w:val="hybridMultilevel"/>
    <w:tmpl w:val="D8E6A1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66022B09"/>
    <w:multiLevelType w:val="hybridMultilevel"/>
    <w:tmpl w:val="BA642140"/>
    <w:lvl w:ilvl="0" w:tplc="2818662A">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AD"/>
    <w:rsid w:val="0000290D"/>
    <w:rsid w:val="000043DD"/>
    <w:rsid w:val="00022DC5"/>
    <w:rsid w:val="0006444D"/>
    <w:rsid w:val="000654E4"/>
    <w:rsid w:val="000A02F4"/>
    <w:rsid w:val="000A507E"/>
    <w:rsid w:val="001053EF"/>
    <w:rsid w:val="001312B6"/>
    <w:rsid w:val="00144C49"/>
    <w:rsid w:val="00176507"/>
    <w:rsid w:val="00182F65"/>
    <w:rsid w:val="001A2A1B"/>
    <w:rsid w:val="001C0AF9"/>
    <w:rsid w:val="001D5DC6"/>
    <w:rsid w:val="002029AB"/>
    <w:rsid w:val="00220BC3"/>
    <w:rsid w:val="002212DB"/>
    <w:rsid w:val="00243C60"/>
    <w:rsid w:val="00243F07"/>
    <w:rsid w:val="00245ECC"/>
    <w:rsid w:val="002469E8"/>
    <w:rsid w:val="002517FE"/>
    <w:rsid w:val="00254144"/>
    <w:rsid w:val="00257408"/>
    <w:rsid w:val="002910EB"/>
    <w:rsid w:val="002B2C44"/>
    <w:rsid w:val="002E5A88"/>
    <w:rsid w:val="002F68A1"/>
    <w:rsid w:val="0032140E"/>
    <w:rsid w:val="003330E0"/>
    <w:rsid w:val="00372489"/>
    <w:rsid w:val="003A30E1"/>
    <w:rsid w:val="003A751C"/>
    <w:rsid w:val="003C5BC2"/>
    <w:rsid w:val="003E7535"/>
    <w:rsid w:val="004022EE"/>
    <w:rsid w:val="00445D04"/>
    <w:rsid w:val="00452AE0"/>
    <w:rsid w:val="004655B9"/>
    <w:rsid w:val="00474CC1"/>
    <w:rsid w:val="004C6489"/>
    <w:rsid w:val="004D1CDA"/>
    <w:rsid w:val="0050417C"/>
    <w:rsid w:val="00515383"/>
    <w:rsid w:val="005222AF"/>
    <w:rsid w:val="00522E80"/>
    <w:rsid w:val="00524150"/>
    <w:rsid w:val="0052704E"/>
    <w:rsid w:val="0052720C"/>
    <w:rsid w:val="00541BFE"/>
    <w:rsid w:val="00542CC8"/>
    <w:rsid w:val="00557C39"/>
    <w:rsid w:val="00560328"/>
    <w:rsid w:val="00566B3A"/>
    <w:rsid w:val="005D1924"/>
    <w:rsid w:val="005F425C"/>
    <w:rsid w:val="005F630D"/>
    <w:rsid w:val="006353C7"/>
    <w:rsid w:val="00652078"/>
    <w:rsid w:val="006B388B"/>
    <w:rsid w:val="006F421D"/>
    <w:rsid w:val="007025B4"/>
    <w:rsid w:val="00725654"/>
    <w:rsid w:val="00731EAD"/>
    <w:rsid w:val="007719CB"/>
    <w:rsid w:val="00791557"/>
    <w:rsid w:val="0079614E"/>
    <w:rsid w:val="007968D4"/>
    <w:rsid w:val="007A5B5B"/>
    <w:rsid w:val="007B7D13"/>
    <w:rsid w:val="007D54AF"/>
    <w:rsid w:val="007E76C4"/>
    <w:rsid w:val="007F40DB"/>
    <w:rsid w:val="008072A1"/>
    <w:rsid w:val="00810615"/>
    <w:rsid w:val="00810E90"/>
    <w:rsid w:val="008126E3"/>
    <w:rsid w:val="00821DA7"/>
    <w:rsid w:val="008518A5"/>
    <w:rsid w:val="00892834"/>
    <w:rsid w:val="008A0218"/>
    <w:rsid w:val="008A25FD"/>
    <w:rsid w:val="008B155B"/>
    <w:rsid w:val="008B50AA"/>
    <w:rsid w:val="008D3995"/>
    <w:rsid w:val="008E68B9"/>
    <w:rsid w:val="008F62BA"/>
    <w:rsid w:val="0090131A"/>
    <w:rsid w:val="00913138"/>
    <w:rsid w:val="0093032C"/>
    <w:rsid w:val="00955211"/>
    <w:rsid w:val="00955B40"/>
    <w:rsid w:val="00961CE7"/>
    <w:rsid w:val="00993C53"/>
    <w:rsid w:val="00994B75"/>
    <w:rsid w:val="009B04E8"/>
    <w:rsid w:val="00A1311D"/>
    <w:rsid w:val="00A13571"/>
    <w:rsid w:val="00A44397"/>
    <w:rsid w:val="00A53139"/>
    <w:rsid w:val="00A5719F"/>
    <w:rsid w:val="00A6408D"/>
    <w:rsid w:val="00AA2823"/>
    <w:rsid w:val="00AB3CF3"/>
    <w:rsid w:val="00AB4619"/>
    <w:rsid w:val="00AC10F5"/>
    <w:rsid w:val="00AC35F6"/>
    <w:rsid w:val="00AC6452"/>
    <w:rsid w:val="00B00D48"/>
    <w:rsid w:val="00B16C18"/>
    <w:rsid w:val="00B428A0"/>
    <w:rsid w:val="00B46D7E"/>
    <w:rsid w:val="00B65FC5"/>
    <w:rsid w:val="00B82D71"/>
    <w:rsid w:val="00B85F50"/>
    <w:rsid w:val="00BC3A9A"/>
    <w:rsid w:val="00BC4E40"/>
    <w:rsid w:val="00BC6DFE"/>
    <w:rsid w:val="00BD3F90"/>
    <w:rsid w:val="00BE2E38"/>
    <w:rsid w:val="00BE3997"/>
    <w:rsid w:val="00BE47D4"/>
    <w:rsid w:val="00BF6EB5"/>
    <w:rsid w:val="00C0135D"/>
    <w:rsid w:val="00C10A3F"/>
    <w:rsid w:val="00C25EFB"/>
    <w:rsid w:val="00C638A7"/>
    <w:rsid w:val="00C66A4A"/>
    <w:rsid w:val="00C676F8"/>
    <w:rsid w:val="00CA4A4C"/>
    <w:rsid w:val="00CA5A71"/>
    <w:rsid w:val="00CB0E38"/>
    <w:rsid w:val="00CC48DB"/>
    <w:rsid w:val="00CC66AC"/>
    <w:rsid w:val="00CD502F"/>
    <w:rsid w:val="00D04CDB"/>
    <w:rsid w:val="00D07BFF"/>
    <w:rsid w:val="00D21ACE"/>
    <w:rsid w:val="00D654EF"/>
    <w:rsid w:val="00DB620B"/>
    <w:rsid w:val="00DC63F3"/>
    <w:rsid w:val="00E058DB"/>
    <w:rsid w:val="00E27211"/>
    <w:rsid w:val="00E36E58"/>
    <w:rsid w:val="00E407B2"/>
    <w:rsid w:val="00E47EDF"/>
    <w:rsid w:val="00E5590E"/>
    <w:rsid w:val="00E70713"/>
    <w:rsid w:val="00E75919"/>
    <w:rsid w:val="00EA56C0"/>
    <w:rsid w:val="00EB123E"/>
    <w:rsid w:val="00EB7E41"/>
    <w:rsid w:val="00EC1C5E"/>
    <w:rsid w:val="00EC4CBD"/>
    <w:rsid w:val="00EE2163"/>
    <w:rsid w:val="00EE2706"/>
    <w:rsid w:val="00EE4B60"/>
    <w:rsid w:val="00EE636C"/>
    <w:rsid w:val="00F47381"/>
    <w:rsid w:val="00F52891"/>
    <w:rsid w:val="00F567F1"/>
    <w:rsid w:val="00F74400"/>
    <w:rsid w:val="00F77D0A"/>
    <w:rsid w:val="00F94C80"/>
    <w:rsid w:val="00FA2E7D"/>
    <w:rsid w:val="00FF3A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530A1"/>
  <w15:chartTrackingRefBased/>
  <w15:docId w15:val="{7E9179AD-E62D-4B3E-A026-6AEF8B03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C4CBD"/>
    <w:pPr>
      <w:ind w:left="720"/>
      <w:contextualSpacing/>
    </w:pPr>
  </w:style>
  <w:style w:type="paragraph" w:styleId="Poprawka">
    <w:name w:val="Revision"/>
    <w:hidden/>
    <w:uiPriority w:val="99"/>
    <w:semiHidden/>
    <w:rsid w:val="006F421D"/>
    <w:pPr>
      <w:spacing w:after="0" w:line="240" w:lineRule="auto"/>
    </w:pPr>
  </w:style>
  <w:style w:type="character" w:styleId="Uwydatnienie">
    <w:name w:val="Emphasis"/>
    <w:basedOn w:val="Domylnaczcionkaakapitu"/>
    <w:uiPriority w:val="20"/>
    <w:qFormat/>
    <w:rsid w:val="00254144"/>
    <w:rPr>
      <w:i/>
      <w:iCs/>
    </w:rPr>
  </w:style>
  <w:style w:type="paragraph" w:styleId="Tekstdymka">
    <w:name w:val="Balloon Text"/>
    <w:basedOn w:val="Normalny"/>
    <w:link w:val="TekstdymkaZnak"/>
    <w:uiPriority w:val="99"/>
    <w:semiHidden/>
    <w:unhideWhenUsed/>
    <w:rsid w:val="00220B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0BC3"/>
    <w:rPr>
      <w:rFonts w:ascii="Segoe UI" w:hAnsi="Segoe UI" w:cs="Segoe UI"/>
      <w:sz w:val="18"/>
      <w:szCs w:val="18"/>
    </w:rPr>
  </w:style>
  <w:style w:type="character" w:styleId="Odwoaniedokomentarza">
    <w:name w:val="annotation reference"/>
    <w:basedOn w:val="Domylnaczcionkaakapitu"/>
    <w:uiPriority w:val="99"/>
    <w:semiHidden/>
    <w:unhideWhenUsed/>
    <w:rsid w:val="00542CC8"/>
    <w:rPr>
      <w:sz w:val="16"/>
      <w:szCs w:val="16"/>
    </w:rPr>
  </w:style>
  <w:style w:type="paragraph" w:styleId="Tekstkomentarza">
    <w:name w:val="annotation text"/>
    <w:basedOn w:val="Normalny"/>
    <w:link w:val="TekstkomentarzaZnak"/>
    <w:uiPriority w:val="99"/>
    <w:semiHidden/>
    <w:unhideWhenUsed/>
    <w:rsid w:val="00542CC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42CC8"/>
    <w:rPr>
      <w:sz w:val="20"/>
      <w:szCs w:val="20"/>
    </w:rPr>
  </w:style>
  <w:style w:type="paragraph" w:styleId="Tematkomentarza">
    <w:name w:val="annotation subject"/>
    <w:basedOn w:val="Tekstkomentarza"/>
    <w:next w:val="Tekstkomentarza"/>
    <w:link w:val="TematkomentarzaZnak"/>
    <w:uiPriority w:val="99"/>
    <w:semiHidden/>
    <w:unhideWhenUsed/>
    <w:rsid w:val="00542CC8"/>
    <w:rPr>
      <w:b/>
      <w:bCs/>
    </w:rPr>
  </w:style>
  <w:style w:type="character" w:customStyle="1" w:styleId="TematkomentarzaZnak">
    <w:name w:val="Temat komentarza Znak"/>
    <w:basedOn w:val="TekstkomentarzaZnak"/>
    <w:link w:val="Tematkomentarza"/>
    <w:uiPriority w:val="99"/>
    <w:semiHidden/>
    <w:rsid w:val="00542C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476336">
      <w:bodyDiv w:val="1"/>
      <w:marLeft w:val="0"/>
      <w:marRight w:val="0"/>
      <w:marTop w:val="0"/>
      <w:marBottom w:val="0"/>
      <w:divBdr>
        <w:top w:val="none" w:sz="0" w:space="0" w:color="auto"/>
        <w:left w:val="none" w:sz="0" w:space="0" w:color="auto"/>
        <w:bottom w:val="none" w:sz="0" w:space="0" w:color="auto"/>
        <w:right w:val="none" w:sz="0" w:space="0" w:color="auto"/>
      </w:divBdr>
      <w:divsChild>
        <w:div w:id="1064571889">
          <w:marLeft w:val="0"/>
          <w:marRight w:val="0"/>
          <w:marTop w:val="0"/>
          <w:marBottom w:val="0"/>
          <w:divBdr>
            <w:top w:val="none" w:sz="0" w:space="0" w:color="auto"/>
            <w:left w:val="none" w:sz="0" w:space="0" w:color="auto"/>
            <w:bottom w:val="none" w:sz="0" w:space="0" w:color="auto"/>
            <w:right w:val="none" w:sz="0" w:space="0" w:color="auto"/>
          </w:divBdr>
          <w:divsChild>
            <w:div w:id="124978254">
              <w:marLeft w:val="0"/>
              <w:marRight w:val="0"/>
              <w:marTop w:val="0"/>
              <w:marBottom w:val="0"/>
              <w:divBdr>
                <w:top w:val="none" w:sz="0" w:space="0" w:color="auto"/>
                <w:left w:val="none" w:sz="0" w:space="0" w:color="auto"/>
                <w:bottom w:val="none" w:sz="0" w:space="0" w:color="auto"/>
                <w:right w:val="none" w:sz="0" w:space="0" w:color="auto"/>
              </w:divBdr>
            </w:div>
            <w:div w:id="2044791992">
              <w:marLeft w:val="0"/>
              <w:marRight w:val="0"/>
              <w:marTop w:val="0"/>
              <w:marBottom w:val="0"/>
              <w:divBdr>
                <w:top w:val="none" w:sz="0" w:space="0" w:color="auto"/>
                <w:left w:val="none" w:sz="0" w:space="0" w:color="auto"/>
                <w:bottom w:val="none" w:sz="0" w:space="0" w:color="auto"/>
                <w:right w:val="none" w:sz="0" w:space="0" w:color="auto"/>
              </w:divBdr>
              <w:divsChild>
                <w:div w:id="565070232">
                  <w:marLeft w:val="0"/>
                  <w:marRight w:val="0"/>
                  <w:marTop w:val="0"/>
                  <w:marBottom w:val="0"/>
                  <w:divBdr>
                    <w:top w:val="none" w:sz="0" w:space="0" w:color="auto"/>
                    <w:left w:val="none" w:sz="0" w:space="0" w:color="auto"/>
                    <w:bottom w:val="none" w:sz="0" w:space="0" w:color="auto"/>
                    <w:right w:val="none" w:sz="0" w:space="0" w:color="auto"/>
                  </w:divBdr>
                  <w:divsChild>
                    <w:div w:id="87971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239128">
              <w:marLeft w:val="0"/>
              <w:marRight w:val="0"/>
              <w:marTop w:val="0"/>
              <w:marBottom w:val="0"/>
              <w:divBdr>
                <w:top w:val="none" w:sz="0" w:space="0" w:color="auto"/>
                <w:left w:val="none" w:sz="0" w:space="0" w:color="auto"/>
                <w:bottom w:val="none" w:sz="0" w:space="0" w:color="auto"/>
                <w:right w:val="none" w:sz="0" w:space="0" w:color="auto"/>
              </w:divBdr>
              <w:divsChild>
                <w:div w:id="671684547">
                  <w:marLeft w:val="0"/>
                  <w:marRight w:val="0"/>
                  <w:marTop w:val="0"/>
                  <w:marBottom w:val="0"/>
                  <w:divBdr>
                    <w:top w:val="none" w:sz="0" w:space="0" w:color="auto"/>
                    <w:left w:val="none" w:sz="0" w:space="0" w:color="auto"/>
                    <w:bottom w:val="none" w:sz="0" w:space="0" w:color="auto"/>
                    <w:right w:val="none" w:sz="0" w:space="0" w:color="auto"/>
                  </w:divBdr>
                  <w:divsChild>
                    <w:div w:id="190802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641374">
              <w:marLeft w:val="0"/>
              <w:marRight w:val="0"/>
              <w:marTop w:val="0"/>
              <w:marBottom w:val="0"/>
              <w:divBdr>
                <w:top w:val="none" w:sz="0" w:space="0" w:color="auto"/>
                <w:left w:val="none" w:sz="0" w:space="0" w:color="auto"/>
                <w:bottom w:val="none" w:sz="0" w:space="0" w:color="auto"/>
                <w:right w:val="none" w:sz="0" w:space="0" w:color="auto"/>
              </w:divBdr>
              <w:divsChild>
                <w:div w:id="146322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94718">
          <w:marLeft w:val="0"/>
          <w:marRight w:val="0"/>
          <w:marTop w:val="0"/>
          <w:marBottom w:val="0"/>
          <w:divBdr>
            <w:top w:val="none" w:sz="0" w:space="0" w:color="auto"/>
            <w:left w:val="none" w:sz="0" w:space="0" w:color="auto"/>
            <w:bottom w:val="none" w:sz="0" w:space="0" w:color="auto"/>
            <w:right w:val="none" w:sz="0" w:space="0" w:color="auto"/>
          </w:divBdr>
          <w:divsChild>
            <w:div w:id="28377625">
              <w:marLeft w:val="0"/>
              <w:marRight w:val="0"/>
              <w:marTop w:val="0"/>
              <w:marBottom w:val="0"/>
              <w:divBdr>
                <w:top w:val="none" w:sz="0" w:space="0" w:color="auto"/>
                <w:left w:val="none" w:sz="0" w:space="0" w:color="auto"/>
                <w:bottom w:val="none" w:sz="0" w:space="0" w:color="auto"/>
                <w:right w:val="none" w:sz="0" w:space="0" w:color="auto"/>
              </w:divBdr>
            </w:div>
          </w:divsChild>
        </w:div>
        <w:div w:id="272252557">
          <w:marLeft w:val="0"/>
          <w:marRight w:val="0"/>
          <w:marTop w:val="0"/>
          <w:marBottom w:val="0"/>
          <w:divBdr>
            <w:top w:val="none" w:sz="0" w:space="0" w:color="auto"/>
            <w:left w:val="none" w:sz="0" w:space="0" w:color="auto"/>
            <w:bottom w:val="none" w:sz="0" w:space="0" w:color="auto"/>
            <w:right w:val="none" w:sz="0" w:space="0" w:color="auto"/>
          </w:divBdr>
          <w:divsChild>
            <w:div w:id="186405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8901">
      <w:bodyDiv w:val="1"/>
      <w:marLeft w:val="0"/>
      <w:marRight w:val="0"/>
      <w:marTop w:val="0"/>
      <w:marBottom w:val="0"/>
      <w:divBdr>
        <w:top w:val="none" w:sz="0" w:space="0" w:color="auto"/>
        <w:left w:val="none" w:sz="0" w:space="0" w:color="auto"/>
        <w:bottom w:val="none" w:sz="0" w:space="0" w:color="auto"/>
        <w:right w:val="none" w:sz="0" w:space="0" w:color="auto"/>
      </w:divBdr>
      <w:divsChild>
        <w:div w:id="349140633">
          <w:marLeft w:val="0"/>
          <w:marRight w:val="0"/>
          <w:marTop w:val="0"/>
          <w:marBottom w:val="0"/>
          <w:divBdr>
            <w:top w:val="none" w:sz="0" w:space="0" w:color="auto"/>
            <w:left w:val="none" w:sz="0" w:space="0" w:color="auto"/>
            <w:bottom w:val="none" w:sz="0" w:space="0" w:color="auto"/>
            <w:right w:val="none" w:sz="0" w:space="0" w:color="auto"/>
          </w:divBdr>
          <w:divsChild>
            <w:div w:id="1688601373">
              <w:marLeft w:val="0"/>
              <w:marRight w:val="0"/>
              <w:marTop w:val="0"/>
              <w:marBottom w:val="0"/>
              <w:divBdr>
                <w:top w:val="none" w:sz="0" w:space="0" w:color="auto"/>
                <w:left w:val="none" w:sz="0" w:space="0" w:color="auto"/>
                <w:bottom w:val="none" w:sz="0" w:space="0" w:color="auto"/>
                <w:right w:val="none" w:sz="0" w:space="0" w:color="auto"/>
              </w:divBdr>
            </w:div>
            <w:div w:id="976758786">
              <w:marLeft w:val="0"/>
              <w:marRight w:val="0"/>
              <w:marTop w:val="0"/>
              <w:marBottom w:val="0"/>
              <w:divBdr>
                <w:top w:val="none" w:sz="0" w:space="0" w:color="auto"/>
                <w:left w:val="none" w:sz="0" w:space="0" w:color="auto"/>
                <w:bottom w:val="none" w:sz="0" w:space="0" w:color="auto"/>
                <w:right w:val="none" w:sz="0" w:space="0" w:color="auto"/>
              </w:divBdr>
              <w:divsChild>
                <w:div w:id="1079255444">
                  <w:marLeft w:val="0"/>
                  <w:marRight w:val="0"/>
                  <w:marTop w:val="0"/>
                  <w:marBottom w:val="0"/>
                  <w:divBdr>
                    <w:top w:val="none" w:sz="0" w:space="0" w:color="auto"/>
                    <w:left w:val="none" w:sz="0" w:space="0" w:color="auto"/>
                    <w:bottom w:val="none" w:sz="0" w:space="0" w:color="auto"/>
                    <w:right w:val="none" w:sz="0" w:space="0" w:color="auto"/>
                  </w:divBdr>
                  <w:divsChild>
                    <w:div w:id="2074816764">
                      <w:marLeft w:val="0"/>
                      <w:marRight w:val="0"/>
                      <w:marTop w:val="0"/>
                      <w:marBottom w:val="0"/>
                      <w:divBdr>
                        <w:top w:val="none" w:sz="0" w:space="0" w:color="auto"/>
                        <w:left w:val="none" w:sz="0" w:space="0" w:color="auto"/>
                        <w:bottom w:val="none" w:sz="0" w:space="0" w:color="auto"/>
                        <w:right w:val="none" w:sz="0" w:space="0" w:color="auto"/>
                      </w:divBdr>
                    </w:div>
                  </w:divsChild>
                </w:div>
                <w:div w:id="1114789495">
                  <w:marLeft w:val="0"/>
                  <w:marRight w:val="0"/>
                  <w:marTop w:val="0"/>
                  <w:marBottom w:val="0"/>
                  <w:divBdr>
                    <w:top w:val="none" w:sz="0" w:space="0" w:color="auto"/>
                    <w:left w:val="none" w:sz="0" w:space="0" w:color="auto"/>
                    <w:bottom w:val="none" w:sz="0" w:space="0" w:color="auto"/>
                    <w:right w:val="none" w:sz="0" w:space="0" w:color="auto"/>
                  </w:divBdr>
                  <w:divsChild>
                    <w:div w:id="8583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95563">
              <w:marLeft w:val="0"/>
              <w:marRight w:val="0"/>
              <w:marTop w:val="0"/>
              <w:marBottom w:val="0"/>
              <w:divBdr>
                <w:top w:val="none" w:sz="0" w:space="0" w:color="auto"/>
                <w:left w:val="none" w:sz="0" w:space="0" w:color="auto"/>
                <w:bottom w:val="none" w:sz="0" w:space="0" w:color="auto"/>
                <w:right w:val="none" w:sz="0" w:space="0" w:color="auto"/>
              </w:divBdr>
            </w:div>
            <w:div w:id="141389425">
              <w:marLeft w:val="0"/>
              <w:marRight w:val="0"/>
              <w:marTop w:val="0"/>
              <w:marBottom w:val="0"/>
              <w:divBdr>
                <w:top w:val="none" w:sz="0" w:space="0" w:color="auto"/>
                <w:left w:val="none" w:sz="0" w:space="0" w:color="auto"/>
                <w:bottom w:val="none" w:sz="0" w:space="0" w:color="auto"/>
                <w:right w:val="none" w:sz="0" w:space="0" w:color="auto"/>
              </w:divBdr>
            </w:div>
          </w:divsChild>
        </w:div>
        <w:div w:id="548152275">
          <w:marLeft w:val="0"/>
          <w:marRight w:val="0"/>
          <w:marTop w:val="0"/>
          <w:marBottom w:val="0"/>
          <w:divBdr>
            <w:top w:val="none" w:sz="0" w:space="0" w:color="auto"/>
            <w:left w:val="none" w:sz="0" w:space="0" w:color="auto"/>
            <w:bottom w:val="none" w:sz="0" w:space="0" w:color="auto"/>
            <w:right w:val="none" w:sz="0" w:space="0" w:color="auto"/>
          </w:divBdr>
          <w:divsChild>
            <w:div w:id="2067100270">
              <w:marLeft w:val="0"/>
              <w:marRight w:val="0"/>
              <w:marTop w:val="0"/>
              <w:marBottom w:val="0"/>
              <w:divBdr>
                <w:top w:val="none" w:sz="0" w:space="0" w:color="auto"/>
                <w:left w:val="none" w:sz="0" w:space="0" w:color="auto"/>
                <w:bottom w:val="none" w:sz="0" w:space="0" w:color="auto"/>
                <w:right w:val="none" w:sz="0" w:space="0" w:color="auto"/>
              </w:divBdr>
            </w:div>
            <w:div w:id="461268416">
              <w:marLeft w:val="0"/>
              <w:marRight w:val="0"/>
              <w:marTop w:val="0"/>
              <w:marBottom w:val="0"/>
              <w:divBdr>
                <w:top w:val="none" w:sz="0" w:space="0" w:color="auto"/>
                <w:left w:val="none" w:sz="0" w:space="0" w:color="auto"/>
                <w:bottom w:val="none" w:sz="0" w:space="0" w:color="auto"/>
                <w:right w:val="none" w:sz="0" w:space="0" w:color="auto"/>
              </w:divBdr>
            </w:div>
            <w:div w:id="250048033">
              <w:marLeft w:val="0"/>
              <w:marRight w:val="0"/>
              <w:marTop w:val="0"/>
              <w:marBottom w:val="0"/>
              <w:divBdr>
                <w:top w:val="none" w:sz="0" w:space="0" w:color="auto"/>
                <w:left w:val="none" w:sz="0" w:space="0" w:color="auto"/>
                <w:bottom w:val="none" w:sz="0" w:space="0" w:color="auto"/>
                <w:right w:val="none" w:sz="0" w:space="0" w:color="auto"/>
              </w:divBdr>
            </w:div>
            <w:div w:id="66731571">
              <w:marLeft w:val="0"/>
              <w:marRight w:val="0"/>
              <w:marTop w:val="0"/>
              <w:marBottom w:val="0"/>
              <w:divBdr>
                <w:top w:val="none" w:sz="0" w:space="0" w:color="auto"/>
                <w:left w:val="none" w:sz="0" w:space="0" w:color="auto"/>
                <w:bottom w:val="none" w:sz="0" w:space="0" w:color="auto"/>
                <w:right w:val="none" w:sz="0" w:space="0" w:color="auto"/>
              </w:divBdr>
            </w:div>
            <w:div w:id="1353532705">
              <w:marLeft w:val="0"/>
              <w:marRight w:val="0"/>
              <w:marTop w:val="0"/>
              <w:marBottom w:val="0"/>
              <w:divBdr>
                <w:top w:val="none" w:sz="0" w:space="0" w:color="auto"/>
                <w:left w:val="none" w:sz="0" w:space="0" w:color="auto"/>
                <w:bottom w:val="none" w:sz="0" w:space="0" w:color="auto"/>
                <w:right w:val="none" w:sz="0" w:space="0" w:color="auto"/>
              </w:divBdr>
            </w:div>
            <w:div w:id="1867476577">
              <w:marLeft w:val="0"/>
              <w:marRight w:val="0"/>
              <w:marTop w:val="0"/>
              <w:marBottom w:val="0"/>
              <w:divBdr>
                <w:top w:val="none" w:sz="0" w:space="0" w:color="auto"/>
                <w:left w:val="none" w:sz="0" w:space="0" w:color="auto"/>
                <w:bottom w:val="none" w:sz="0" w:space="0" w:color="auto"/>
                <w:right w:val="none" w:sz="0" w:space="0" w:color="auto"/>
              </w:divBdr>
              <w:divsChild>
                <w:div w:id="20522630">
                  <w:marLeft w:val="0"/>
                  <w:marRight w:val="0"/>
                  <w:marTop w:val="0"/>
                  <w:marBottom w:val="0"/>
                  <w:divBdr>
                    <w:top w:val="none" w:sz="0" w:space="0" w:color="auto"/>
                    <w:left w:val="none" w:sz="0" w:space="0" w:color="auto"/>
                    <w:bottom w:val="none" w:sz="0" w:space="0" w:color="auto"/>
                    <w:right w:val="none" w:sz="0" w:space="0" w:color="auto"/>
                  </w:divBdr>
                  <w:divsChild>
                    <w:div w:id="278878307">
                      <w:marLeft w:val="0"/>
                      <w:marRight w:val="0"/>
                      <w:marTop w:val="0"/>
                      <w:marBottom w:val="0"/>
                      <w:divBdr>
                        <w:top w:val="none" w:sz="0" w:space="0" w:color="auto"/>
                        <w:left w:val="none" w:sz="0" w:space="0" w:color="auto"/>
                        <w:bottom w:val="none" w:sz="0" w:space="0" w:color="auto"/>
                        <w:right w:val="none" w:sz="0" w:space="0" w:color="auto"/>
                      </w:divBdr>
                    </w:div>
                  </w:divsChild>
                </w:div>
                <w:div w:id="1205481004">
                  <w:marLeft w:val="0"/>
                  <w:marRight w:val="0"/>
                  <w:marTop w:val="0"/>
                  <w:marBottom w:val="0"/>
                  <w:divBdr>
                    <w:top w:val="none" w:sz="0" w:space="0" w:color="auto"/>
                    <w:left w:val="none" w:sz="0" w:space="0" w:color="auto"/>
                    <w:bottom w:val="none" w:sz="0" w:space="0" w:color="auto"/>
                    <w:right w:val="none" w:sz="0" w:space="0" w:color="auto"/>
                  </w:divBdr>
                  <w:divsChild>
                    <w:div w:id="4930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EB4E0-A8DB-422B-9342-436EEA9D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2788</Words>
  <Characters>16734</Characters>
  <Application>Microsoft Office Word</Application>
  <DocSecurity>0</DocSecurity>
  <Lines>139</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Grażyna D. Grabowska</cp:lastModifiedBy>
  <cp:revision>2</cp:revision>
  <cp:lastPrinted>2022-12-13T10:43:00Z</cp:lastPrinted>
  <dcterms:created xsi:type="dcterms:W3CDTF">2022-12-13T15:29:00Z</dcterms:created>
  <dcterms:modified xsi:type="dcterms:W3CDTF">2022-12-13T15:29:00Z</dcterms:modified>
</cp:coreProperties>
</file>